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C8" w:rsidRDefault="005F79EE" w:rsidP="001508DC">
      <w:pPr>
        <w:jc w:val="both"/>
        <w:rPr>
          <w:rFonts w:ascii="Times New Roman" w:hAnsi="Times New Roman" w:cs="Times New Roman"/>
          <w:b/>
        </w:rPr>
      </w:pPr>
      <w:r w:rsidRPr="00466166">
        <w:rPr>
          <w:rFonts w:ascii="Times New Roman" w:hAnsi="Times New Roman" w:cs="Times New Roman"/>
          <w:b/>
        </w:rPr>
        <w:t>T</w:t>
      </w:r>
      <w:r w:rsidR="00810344" w:rsidRPr="00466166">
        <w:rPr>
          <w:rFonts w:ascii="Times New Roman" w:hAnsi="Times New Roman" w:cs="Times New Roman"/>
          <w:b/>
        </w:rPr>
        <w:t xml:space="preserve">he </w:t>
      </w:r>
      <w:r w:rsidR="00AE06E9" w:rsidRPr="00466166">
        <w:rPr>
          <w:rFonts w:ascii="Times New Roman" w:hAnsi="Times New Roman" w:cs="Times New Roman"/>
          <w:b/>
        </w:rPr>
        <w:t>S</w:t>
      </w:r>
      <w:r w:rsidRPr="00466166">
        <w:rPr>
          <w:rFonts w:ascii="Times New Roman" w:hAnsi="Times New Roman" w:cs="Times New Roman"/>
          <w:b/>
        </w:rPr>
        <w:t xml:space="preserve">ummative and </w:t>
      </w:r>
      <w:r w:rsidR="00AE06E9" w:rsidRPr="00466166">
        <w:rPr>
          <w:rFonts w:ascii="Times New Roman" w:hAnsi="Times New Roman" w:cs="Times New Roman"/>
          <w:b/>
        </w:rPr>
        <w:t>Formative Assessment of Students, Schools and S</w:t>
      </w:r>
      <w:r w:rsidR="00774995" w:rsidRPr="00466166">
        <w:rPr>
          <w:rFonts w:ascii="Times New Roman" w:hAnsi="Times New Roman" w:cs="Times New Roman"/>
          <w:b/>
        </w:rPr>
        <w:t>ystems in Sri Lanka</w:t>
      </w:r>
      <w:r w:rsidR="00AB69C8" w:rsidRPr="00466166">
        <w:rPr>
          <w:rFonts w:ascii="Times New Roman" w:hAnsi="Times New Roman" w:cs="Times New Roman"/>
          <w:b/>
        </w:rPr>
        <w:t xml:space="preserve"> </w:t>
      </w:r>
    </w:p>
    <w:p w:rsidR="00A8187B" w:rsidRDefault="00A8187B" w:rsidP="001508DC">
      <w:pPr>
        <w:jc w:val="both"/>
        <w:rPr>
          <w:rFonts w:ascii="Times New Roman" w:hAnsi="Times New Roman" w:cs="Times New Roman"/>
          <w:b/>
        </w:rPr>
      </w:pPr>
    </w:p>
    <w:p w:rsidR="008015F3" w:rsidRPr="00466166" w:rsidRDefault="009E70A2" w:rsidP="001508DC">
      <w:pPr>
        <w:jc w:val="both"/>
        <w:rPr>
          <w:rFonts w:ascii="Times New Roman" w:hAnsi="Times New Roman" w:cs="Times New Roman"/>
          <w:b/>
        </w:rPr>
      </w:pPr>
      <w:r>
        <w:rPr>
          <w:rFonts w:ascii="Times New Roman" w:hAnsi="Times New Roman" w:cs="Times New Roman"/>
          <w:b/>
        </w:rPr>
        <w:t xml:space="preserve">Angela W Little 2020  </w:t>
      </w:r>
    </w:p>
    <w:p w:rsidR="00D06B3A" w:rsidRPr="00466166" w:rsidRDefault="00D06B3A" w:rsidP="001508DC">
      <w:pPr>
        <w:jc w:val="both"/>
        <w:rPr>
          <w:rFonts w:ascii="Times New Roman" w:hAnsi="Times New Roman" w:cs="Times New Roman"/>
          <w:b/>
        </w:rPr>
      </w:pPr>
    </w:p>
    <w:p w:rsidR="00263E7C" w:rsidRPr="00466166" w:rsidRDefault="00D06B3A" w:rsidP="001508DC">
      <w:pPr>
        <w:jc w:val="both"/>
        <w:rPr>
          <w:rFonts w:ascii="Times New Roman" w:hAnsi="Times New Roman" w:cs="Times New Roman"/>
        </w:rPr>
      </w:pPr>
      <w:r w:rsidRPr="00466166">
        <w:rPr>
          <w:rFonts w:ascii="Times New Roman" w:hAnsi="Times New Roman" w:cs="Times New Roman"/>
        </w:rPr>
        <w:t xml:space="preserve">In the world of education the term </w:t>
      </w:r>
      <w:r w:rsidRPr="00466166">
        <w:rPr>
          <w:rFonts w:ascii="Times New Roman" w:hAnsi="Times New Roman" w:cs="Times New Roman"/>
          <w:i/>
        </w:rPr>
        <w:t>assessment</w:t>
      </w:r>
      <w:r w:rsidRPr="00466166">
        <w:rPr>
          <w:rFonts w:ascii="Times New Roman" w:hAnsi="Times New Roman" w:cs="Times New Roman"/>
        </w:rPr>
        <w:t xml:space="preserve"> is used variously to discuss </w:t>
      </w:r>
      <w:r w:rsidR="005F79EE" w:rsidRPr="00466166">
        <w:rPr>
          <w:rFonts w:ascii="Times New Roman" w:hAnsi="Times New Roman" w:cs="Times New Roman"/>
        </w:rPr>
        <w:t xml:space="preserve">the performance of </w:t>
      </w:r>
      <w:r w:rsidRPr="00466166">
        <w:rPr>
          <w:rFonts w:ascii="Times New Roman" w:hAnsi="Times New Roman" w:cs="Times New Roman"/>
        </w:rPr>
        <w:t xml:space="preserve">students, teachers, schools and systems. </w:t>
      </w:r>
      <w:r w:rsidR="009E70A2">
        <w:rPr>
          <w:rFonts w:ascii="Times New Roman" w:hAnsi="Times New Roman" w:cs="Times New Roman"/>
        </w:rPr>
        <w:t xml:space="preserve">The terms assessment and evaluation are often used interchangeably. In this paper I will use the term assessment to refer to both assessment and evaluation. </w:t>
      </w:r>
      <w:r w:rsidRPr="00466166">
        <w:rPr>
          <w:rFonts w:ascii="Times New Roman" w:hAnsi="Times New Roman" w:cs="Times New Roman"/>
        </w:rPr>
        <w:t xml:space="preserve">The terms </w:t>
      </w:r>
      <w:r w:rsidRPr="00466166">
        <w:rPr>
          <w:rFonts w:ascii="Times New Roman" w:hAnsi="Times New Roman" w:cs="Times New Roman"/>
          <w:i/>
        </w:rPr>
        <w:t>summative</w:t>
      </w:r>
      <w:r w:rsidR="00AE06E9" w:rsidRPr="00466166">
        <w:rPr>
          <w:rFonts w:ascii="Times New Roman" w:hAnsi="Times New Roman" w:cs="Times New Roman"/>
          <w:i/>
        </w:rPr>
        <w:t xml:space="preserve"> assessment</w:t>
      </w:r>
      <w:r w:rsidRPr="00466166">
        <w:rPr>
          <w:rFonts w:ascii="Times New Roman" w:hAnsi="Times New Roman" w:cs="Times New Roman"/>
        </w:rPr>
        <w:t xml:space="preserve"> and </w:t>
      </w:r>
      <w:r w:rsidRPr="00466166">
        <w:rPr>
          <w:rFonts w:ascii="Times New Roman" w:hAnsi="Times New Roman" w:cs="Times New Roman"/>
          <w:i/>
        </w:rPr>
        <w:t>formative</w:t>
      </w:r>
      <w:r w:rsidR="00AE06E9" w:rsidRPr="00466166">
        <w:rPr>
          <w:rFonts w:ascii="Times New Roman" w:hAnsi="Times New Roman" w:cs="Times New Roman"/>
          <w:i/>
        </w:rPr>
        <w:t xml:space="preserve"> assessment</w:t>
      </w:r>
      <w:r w:rsidR="009E70A2">
        <w:rPr>
          <w:rFonts w:ascii="Times New Roman" w:hAnsi="Times New Roman" w:cs="Times New Roman"/>
        </w:rPr>
        <w:t xml:space="preserve"> used most</w:t>
      </w:r>
      <w:r w:rsidRPr="00466166">
        <w:rPr>
          <w:rFonts w:ascii="Times New Roman" w:hAnsi="Times New Roman" w:cs="Times New Roman"/>
        </w:rPr>
        <w:t>ly in relation to students and teachers</w:t>
      </w:r>
      <w:r w:rsidR="009E70A2">
        <w:rPr>
          <w:rFonts w:ascii="Times New Roman" w:hAnsi="Times New Roman" w:cs="Times New Roman"/>
        </w:rPr>
        <w:t xml:space="preserve">. They are used </w:t>
      </w:r>
      <w:r w:rsidR="005F79EE" w:rsidRPr="00466166">
        <w:rPr>
          <w:rFonts w:ascii="Times New Roman" w:hAnsi="Times New Roman" w:cs="Times New Roman"/>
        </w:rPr>
        <w:t xml:space="preserve">less frequently in relation to schools and </w:t>
      </w:r>
      <w:r w:rsidR="009E70A2">
        <w:rPr>
          <w:rFonts w:ascii="Times New Roman" w:hAnsi="Times New Roman" w:cs="Times New Roman"/>
        </w:rPr>
        <w:t xml:space="preserve">education </w:t>
      </w:r>
      <w:r w:rsidR="005F79EE" w:rsidRPr="00466166">
        <w:rPr>
          <w:rFonts w:ascii="Times New Roman" w:hAnsi="Times New Roman" w:cs="Times New Roman"/>
        </w:rPr>
        <w:t>systems</w:t>
      </w:r>
      <w:r w:rsidRPr="00466166">
        <w:rPr>
          <w:rFonts w:ascii="Times New Roman" w:hAnsi="Times New Roman" w:cs="Times New Roman"/>
        </w:rPr>
        <w:t>. The purpose of this paper is to distinguish</w:t>
      </w:r>
      <w:r w:rsidR="0040651D" w:rsidRPr="00466166">
        <w:rPr>
          <w:rFonts w:ascii="Times New Roman" w:hAnsi="Times New Roman" w:cs="Times New Roman"/>
        </w:rPr>
        <w:t xml:space="preserve"> summative from </w:t>
      </w:r>
      <w:r w:rsidRPr="00466166">
        <w:rPr>
          <w:rFonts w:ascii="Times New Roman" w:hAnsi="Times New Roman" w:cs="Times New Roman"/>
        </w:rPr>
        <w:t xml:space="preserve">formative assessment </w:t>
      </w:r>
      <w:r w:rsidR="0040651D" w:rsidRPr="00466166">
        <w:rPr>
          <w:rFonts w:ascii="Times New Roman" w:hAnsi="Times New Roman" w:cs="Times New Roman"/>
        </w:rPr>
        <w:t>and to show how both types of assessment can</w:t>
      </w:r>
      <w:r w:rsidR="00AE4887" w:rsidRPr="00466166">
        <w:rPr>
          <w:rFonts w:ascii="Times New Roman" w:hAnsi="Times New Roman" w:cs="Times New Roman"/>
        </w:rPr>
        <w:t>, in principle,</w:t>
      </w:r>
      <w:r w:rsidR="0040651D" w:rsidRPr="00466166">
        <w:rPr>
          <w:rFonts w:ascii="Times New Roman" w:hAnsi="Times New Roman" w:cs="Times New Roman"/>
        </w:rPr>
        <w:t xml:space="preserve"> be empl</w:t>
      </w:r>
      <w:r w:rsidR="00AE4887" w:rsidRPr="00466166">
        <w:rPr>
          <w:rFonts w:ascii="Times New Roman" w:hAnsi="Times New Roman" w:cs="Times New Roman"/>
        </w:rPr>
        <w:t xml:space="preserve">oyed </w:t>
      </w:r>
      <w:r w:rsidR="00946AC1" w:rsidRPr="00466166">
        <w:rPr>
          <w:rFonts w:ascii="Times New Roman" w:hAnsi="Times New Roman" w:cs="Times New Roman"/>
        </w:rPr>
        <w:t xml:space="preserve">to bring about improvements in </w:t>
      </w:r>
      <w:r w:rsidR="001508DC">
        <w:rPr>
          <w:rFonts w:ascii="Times New Roman" w:hAnsi="Times New Roman" w:cs="Times New Roman"/>
        </w:rPr>
        <w:t xml:space="preserve">the learning of </w:t>
      </w:r>
      <w:r w:rsidR="001508DC" w:rsidRPr="001508DC">
        <w:rPr>
          <w:rFonts w:ascii="Times New Roman" w:hAnsi="Times New Roman" w:cs="Times New Roman"/>
          <w:b/>
        </w:rPr>
        <w:t>S</w:t>
      </w:r>
      <w:r w:rsidR="00946AC1" w:rsidRPr="001508DC">
        <w:rPr>
          <w:rFonts w:ascii="Times New Roman" w:hAnsi="Times New Roman" w:cs="Times New Roman"/>
          <w:b/>
        </w:rPr>
        <w:t>tudent</w:t>
      </w:r>
      <w:r w:rsidR="001508DC" w:rsidRPr="001508DC">
        <w:rPr>
          <w:rFonts w:ascii="Times New Roman" w:hAnsi="Times New Roman" w:cs="Times New Roman"/>
          <w:b/>
        </w:rPr>
        <w:t>s</w:t>
      </w:r>
      <w:r w:rsidR="001508DC">
        <w:rPr>
          <w:rFonts w:ascii="Times New Roman" w:hAnsi="Times New Roman" w:cs="Times New Roman"/>
        </w:rPr>
        <w:t xml:space="preserve">, of </w:t>
      </w:r>
      <w:r w:rsidR="001508DC" w:rsidRPr="001508DC">
        <w:rPr>
          <w:rFonts w:ascii="Times New Roman" w:hAnsi="Times New Roman" w:cs="Times New Roman"/>
          <w:b/>
        </w:rPr>
        <w:t>S</w:t>
      </w:r>
      <w:r w:rsidR="0094078A" w:rsidRPr="001508DC">
        <w:rPr>
          <w:rFonts w:ascii="Times New Roman" w:hAnsi="Times New Roman" w:cs="Times New Roman"/>
          <w:b/>
        </w:rPr>
        <w:t xml:space="preserve">chools </w:t>
      </w:r>
      <w:r w:rsidR="0094078A" w:rsidRPr="00466166">
        <w:rPr>
          <w:rFonts w:ascii="Times New Roman" w:hAnsi="Times New Roman" w:cs="Times New Roman"/>
        </w:rPr>
        <w:t xml:space="preserve">and </w:t>
      </w:r>
      <w:r w:rsidR="0040651D" w:rsidRPr="00466166">
        <w:rPr>
          <w:rFonts w:ascii="Times New Roman" w:hAnsi="Times New Roman" w:cs="Times New Roman"/>
        </w:rPr>
        <w:t xml:space="preserve">of </w:t>
      </w:r>
      <w:r w:rsidR="001508DC">
        <w:rPr>
          <w:rFonts w:ascii="Times New Roman" w:hAnsi="Times New Roman" w:cs="Times New Roman"/>
        </w:rPr>
        <w:t xml:space="preserve">the </w:t>
      </w:r>
      <w:r w:rsidR="0040651D" w:rsidRPr="00466166">
        <w:rPr>
          <w:rFonts w:ascii="Times New Roman" w:hAnsi="Times New Roman" w:cs="Times New Roman"/>
        </w:rPr>
        <w:t>education</w:t>
      </w:r>
      <w:r w:rsidR="001508DC">
        <w:rPr>
          <w:rFonts w:ascii="Times New Roman" w:hAnsi="Times New Roman" w:cs="Times New Roman"/>
        </w:rPr>
        <w:t xml:space="preserve"> </w:t>
      </w:r>
      <w:r w:rsidR="001508DC" w:rsidRPr="001508DC">
        <w:rPr>
          <w:rFonts w:ascii="Times New Roman" w:hAnsi="Times New Roman" w:cs="Times New Roman"/>
          <w:b/>
        </w:rPr>
        <w:t>System</w:t>
      </w:r>
      <w:r w:rsidRPr="00466166">
        <w:rPr>
          <w:rFonts w:ascii="Times New Roman" w:hAnsi="Times New Roman" w:cs="Times New Roman"/>
        </w:rPr>
        <w:t xml:space="preserve">. </w:t>
      </w:r>
      <w:bookmarkStart w:id="0" w:name="_Toc422308799"/>
    </w:p>
    <w:p w:rsidR="00263E7C" w:rsidRPr="00466166" w:rsidRDefault="00263E7C" w:rsidP="001508DC">
      <w:pPr>
        <w:jc w:val="both"/>
        <w:rPr>
          <w:rFonts w:ascii="Times New Roman" w:hAnsi="Times New Roman" w:cs="Times New Roman"/>
          <w:b/>
        </w:rPr>
      </w:pPr>
    </w:p>
    <w:p w:rsidR="00263E7C" w:rsidRPr="00466166" w:rsidRDefault="00263E7C" w:rsidP="001508DC">
      <w:pPr>
        <w:jc w:val="both"/>
        <w:rPr>
          <w:rFonts w:ascii="Times New Roman" w:hAnsi="Times New Roman" w:cs="Times New Roman"/>
          <w:i/>
        </w:rPr>
      </w:pPr>
      <w:r w:rsidRPr="00466166">
        <w:rPr>
          <w:rFonts w:ascii="Times New Roman" w:hAnsi="Times New Roman" w:cs="Times New Roman"/>
          <w:b/>
          <w:i/>
        </w:rPr>
        <w:t>Summative and formative assessment of student</w:t>
      </w:r>
      <w:r w:rsidR="00157998" w:rsidRPr="00466166">
        <w:rPr>
          <w:rFonts w:ascii="Times New Roman" w:hAnsi="Times New Roman" w:cs="Times New Roman"/>
          <w:b/>
          <w:i/>
        </w:rPr>
        <w:t xml:space="preserve"> learning</w:t>
      </w:r>
    </w:p>
    <w:p w:rsidR="00263E7C" w:rsidRPr="00466166" w:rsidRDefault="00263E7C" w:rsidP="001508DC">
      <w:pPr>
        <w:jc w:val="both"/>
        <w:rPr>
          <w:rFonts w:ascii="Times New Roman" w:hAnsi="Times New Roman" w:cs="Times New Roman"/>
        </w:rPr>
      </w:pPr>
    </w:p>
    <w:p w:rsidR="0094078A" w:rsidRPr="00466166" w:rsidRDefault="002A3DE9" w:rsidP="001508DC">
      <w:pPr>
        <w:jc w:val="both"/>
        <w:rPr>
          <w:rFonts w:ascii="Times New Roman" w:hAnsi="Times New Roman" w:cs="Times New Roman"/>
        </w:rPr>
      </w:pPr>
      <w:r w:rsidRPr="00466166">
        <w:rPr>
          <w:rFonts w:ascii="Times New Roman" w:hAnsi="Times New Roman" w:cs="Times New Roman"/>
        </w:rPr>
        <w:t xml:space="preserve">We are </w:t>
      </w:r>
      <w:r w:rsidR="00AE4887" w:rsidRPr="00466166">
        <w:rPr>
          <w:rFonts w:ascii="Times New Roman" w:hAnsi="Times New Roman" w:cs="Times New Roman"/>
        </w:rPr>
        <w:t>all familiar with summative assessment</w:t>
      </w:r>
      <w:r w:rsidRPr="00466166">
        <w:rPr>
          <w:rFonts w:ascii="Times New Roman" w:hAnsi="Times New Roman" w:cs="Times New Roman"/>
        </w:rPr>
        <w:t xml:space="preserve">s as they relate to students. </w:t>
      </w:r>
      <w:r w:rsidR="001A6A09" w:rsidRPr="00466166">
        <w:rPr>
          <w:rFonts w:ascii="Times New Roman" w:hAnsi="Times New Roman" w:cs="Times New Roman"/>
        </w:rPr>
        <w:t>The purpose of n</w:t>
      </w:r>
      <w:r w:rsidRPr="00466166">
        <w:rPr>
          <w:rFonts w:ascii="Times New Roman" w:hAnsi="Times New Roman" w:cs="Times New Roman"/>
        </w:rPr>
        <w:t xml:space="preserve">ational examinations, end-of-year </w:t>
      </w:r>
      <w:r w:rsidR="00AE06E9" w:rsidRPr="00466166">
        <w:rPr>
          <w:rFonts w:ascii="Times New Roman" w:hAnsi="Times New Roman" w:cs="Times New Roman"/>
        </w:rPr>
        <w:t xml:space="preserve">tests </w:t>
      </w:r>
      <w:r w:rsidRPr="00466166">
        <w:rPr>
          <w:rFonts w:ascii="Times New Roman" w:hAnsi="Times New Roman" w:cs="Times New Roman"/>
        </w:rPr>
        <w:t xml:space="preserve">and end–of-term </w:t>
      </w:r>
      <w:r w:rsidR="001A6A09" w:rsidRPr="00466166">
        <w:rPr>
          <w:rFonts w:ascii="Times New Roman" w:hAnsi="Times New Roman" w:cs="Times New Roman"/>
        </w:rPr>
        <w:t xml:space="preserve">tests is to </w:t>
      </w:r>
      <w:r w:rsidRPr="00466166">
        <w:rPr>
          <w:rFonts w:ascii="Times New Roman" w:hAnsi="Times New Roman" w:cs="Times New Roman"/>
        </w:rPr>
        <w:t xml:space="preserve">provide a judgement of the level </w:t>
      </w:r>
      <w:r w:rsidR="006F092E" w:rsidRPr="00466166">
        <w:rPr>
          <w:rFonts w:ascii="Times New Roman" w:hAnsi="Times New Roman" w:cs="Times New Roman"/>
        </w:rPr>
        <w:t>of student l</w:t>
      </w:r>
      <w:r w:rsidRPr="00466166">
        <w:rPr>
          <w:rFonts w:ascii="Times New Roman" w:hAnsi="Times New Roman" w:cs="Times New Roman"/>
        </w:rPr>
        <w:t>earning at the end of a course of study. The judgement is made in relation to a set of criteria (criterion based assessment) or the performance of others (norm based assessment)</w:t>
      </w:r>
      <w:r w:rsidR="0068429C">
        <w:rPr>
          <w:rFonts w:ascii="Times New Roman" w:hAnsi="Times New Roman" w:cs="Times New Roman"/>
        </w:rPr>
        <w:t xml:space="preserve"> and is a summative assessment</w:t>
      </w:r>
      <w:r w:rsidRPr="00466166">
        <w:rPr>
          <w:rFonts w:ascii="Times New Roman" w:hAnsi="Times New Roman" w:cs="Times New Roman"/>
        </w:rPr>
        <w:t xml:space="preserve">. </w:t>
      </w:r>
      <w:r w:rsidR="001A6A09" w:rsidRPr="00466166">
        <w:rPr>
          <w:rFonts w:ascii="Times New Roman" w:hAnsi="Times New Roman" w:cs="Times New Roman"/>
        </w:rPr>
        <w:t xml:space="preserve">When these judgments are used to select persons for future education and occupations or life chances in general they are referred to high stakes </w:t>
      </w:r>
      <w:r w:rsidR="0068429C">
        <w:rPr>
          <w:rFonts w:ascii="Times New Roman" w:hAnsi="Times New Roman" w:cs="Times New Roman"/>
        </w:rPr>
        <w:t xml:space="preserve">summative </w:t>
      </w:r>
      <w:r w:rsidR="001A6A09" w:rsidRPr="00466166">
        <w:rPr>
          <w:rFonts w:ascii="Times New Roman" w:hAnsi="Times New Roman" w:cs="Times New Roman"/>
        </w:rPr>
        <w:t xml:space="preserve">assessments. </w:t>
      </w:r>
    </w:p>
    <w:p w:rsidR="0094078A" w:rsidRPr="00466166" w:rsidRDefault="0094078A" w:rsidP="001508DC">
      <w:pPr>
        <w:jc w:val="both"/>
        <w:rPr>
          <w:rFonts w:ascii="Times New Roman" w:hAnsi="Times New Roman" w:cs="Times New Roman"/>
        </w:rPr>
      </w:pPr>
    </w:p>
    <w:p w:rsidR="00263E7C" w:rsidRPr="00466166" w:rsidRDefault="006F092E" w:rsidP="001508DC">
      <w:pPr>
        <w:jc w:val="both"/>
        <w:rPr>
          <w:rFonts w:ascii="Times New Roman" w:hAnsi="Times New Roman" w:cs="Times New Roman"/>
        </w:rPr>
      </w:pPr>
      <w:r w:rsidRPr="00466166">
        <w:rPr>
          <w:rFonts w:ascii="Times New Roman" w:hAnsi="Times New Roman" w:cs="Times New Roman"/>
        </w:rPr>
        <w:t xml:space="preserve">In Sri </w:t>
      </w:r>
      <w:r w:rsidR="00AE06E9" w:rsidRPr="00466166">
        <w:rPr>
          <w:rFonts w:ascii="Times New Roman" w:hAnsi="Times New Roman" w:cs="Times New Roman"/>
        </w:rPr>
        <w:t xml:space="preserve">Lanka these summative assessments occur frequently and </w:t>
      </w:r>
      <w:r w:rsidRPr="00466166">
        <w:rPr>
          <w:rFonts w:ascii="Times New Roman" w:hAnsi="Times New Roman" w:cs="Times New Roman"/>
        </w:rPr>
        <w:t>ar</w:t>
      </w:r>
      <w:r w:rsidR="009E70A2">
        <w:rPr>
          <w:rFonts w:ascii="Times New Roman" w:hAnsi="Times New Roman" w:cs="Times New Roman"/>
        </w:rPr>
        <w:t xml:space="preserve">e the subject of intense debate </w:t>
      </w:r>
      <w:r w:rsidR="00AE06E9" w:rsidRPr="00466166">
        <w:rPr>
          <w:rFonts w:ascii="Times New Roman" w:hAnsi="Times New Roman" w:cs="Times New Roman"/>
        </w:rPr>
        <w:t xml:space="preserve">by students, teachers, school principals, education managers and </w:t>
      </w:r>
      <w:r w:rsidRPr="00466166">
        <w:rPr>
          <w:rFonts w:ascii="Times New Roman" w:hAnsi="Times New Roman" w:cs="Times New Roman"/>
        </w:rPr>
        <w:t>parents alike</w:t>
      </w:r>
      <w:bookmarkEnd w:id="0"/>
      <w:r w:rsidR="00263E7C" w:rsidRPr="00466166">
        <w:rPr>
          <w:rFonts w:ascii="Times New Roman" w:hAnsi="Times New Roman" w:cs="Times New Roman"/>
        </w:rPr>
        <w:t>. Teachers, principals, zones, the examinations department, NEREC and others use summative assessments of student learning for varying purposes. Teachers</w:t>
      </w:r>
      <w:r w:rsidR="009E70A2">
        <w:rPr>
          <w:rFonts w:ascii="Times New Roman" w:hAnsi="Times New Roman" w:cs="Times New Roman"/>
        </w:rPr>
        <w:t>, principals and exam authorities</w:t>
      </w:r>
      <w:r w:rsidR="00263E7C" w:rsidRPr="00466166">
        <w:rPr>
          <w:rFonts w:ascii="Times New Roman" w:hAnsi="Times New Roman" w:cs="Times New Roman"/>
        </w:rPr>
        <w:t xml:space="preserve"> use the information from term, end of year, Grade 5, GCE O/A Levels to rank</w:t>
      </w:r>
      <w:r w:rsidR="009E70A2">
        <w:rPr>
          <w:rFonts w:ascii="Times New Roman" w:hAnsi="Times New Roman" w:cs="Times New Roman"/>
        </w:rPr>
        <w:t>/grade</w:t>
      </w:r>
      <w:r w:rsidR="00263E7C" w:rsidRPr="00466166">
        <w:rPr>
          <w:rFonts w:ascii="Times New Roman" w:hAnsi="Times New Roman" w:cs="Times New Roman"/>
        </w:rPr>
        <w:t xml:space="preserve"> students and to provide feedback to students and their parents about their place in the rank</w:t>
      </w:r>
      <w:r w:rsidR="00AE06E9" w:rsidRPr="00466166">
        <w:rPr>
          <w:rFonts w:ascii="Times New Roman" w:hAnsi="Times New Roman" w:cs="Times New Roman"/>
        </w:rPr>
        <w:t xml:space="preserve"> order</w:t>
      </w:r>
      <w:r w:rsidR="00263E7C" w:rsidRPr="00466166">
        <w:rPr>
          <w:rFonts w:ascii="Times New Roman" w:hAnsi="Times New Roman" w:cs="Times New Roman"/>
        </w:rPr>
        <w:t xml:space="preserve">. These tests are designed, administered and marked by various persons (teachers, ISAs, Officers, subject examiners etc). The information is used, </w:t>
      </w:r>
      <w:r w:rsidR="00263E7C" w:rsidRPr="00466166">
        <w:rPr>
          <w:rFonts w:ascii="Times New Roman" w:hAnsi="Times New Roman" w:cs="Times New Roman"/>
          <w:i/>
        </w:rPr>
        <w:t>inter alia</w:t>
      </w:r>
      <w:r w:rsidR="00263E7C" w:rsidRPr="00466166">
        <w:rPr>
          <w:rFonts w:ascii="Times New Roman" w:hAnsi="Times New Roman" w:cs="Times New Roman"/>
        </w:rPr>
        <w:t xml:space="preserve">, by teachers, principals and education officers to motivate students, by schools and universities to select students for further education, by employers to select young </w:t>
      </w:r>
      <w:proofErr w:type="spellStart"/>
      <w:r w:rsidR="00263E7C" w:rsidRPr="00466166">
        <w:rPr>
          <w:rFonts w:ascii="Times New Roman" w:hAnsi="Times New Roman" w:cs="Times New Roman"/>
        </w:rPr>
        <w:t>persons</w:t>
      </w:r>
      <w:proofErr w:type="spellEnd"/>
      <w:r w:rsidR="00263E7C" w:rsidRPr="00466166">
        <w:rPr>
          <w:rFonts w:ascii="Times New Roman" w:hAnsi="Times New Roman" w:cs="Times New Roman"/>
        </w:rPr>
        <w:t xml:space="preserve"> for employment, by parents to seek access for their children to prestigious schools, by parents in choosing partners for their offspring, by officers and politicians to mete rewards and punishments to school principals and teachers. </w:t>
      </w:r>
    </w:p>
    <w:p w:rsidR="002F093B" w:rsidRPr="00466166" w:rsidRDefault="00C222B6" w:rsidP="001508DC">
      <w:pPr>
        <w:spacing w:before="100" w:beforeAutospacing="1" w:after="100" w:afterAutospacing="1"/>
        <w:jc w:val="both"/>
        <w:rPr>
          <w:rFonts w:ascii="Times New Roman" w:hAnsi="Times New Roman" w:cs="Times New Roman"/>
        </w:rPr>
      </w:pPr>
      <w:r w:rsidRPr="00466166">
        <w:rPr>
          <w:rFonts w:ascii="Times New Roman" w:eastAsia="Times New Roman" w:hAnsi="Times New Roman" w:cs="Times New Roman"/>
          <w:color w:val="000000"/>
          <w:lang w:eastAsia="en-GB"/>
        </w:rPr>
        <w:t>By contrast, t</w:t>
      </w:r>
      <w:r w:rsidR="001A6A09" w:rsidRPr="00466166">
        <w:rPr>
          <w:rFonts w:ascii="Times New Roman" w:eastAsia="Times New Roman" w:hAnsi="Times New Roman" w:cs="Times New Roman"/>
          <w:color w:val="000000"/>
          <w:lang w:eastAsia="en-GB"/>
        </w:rPr>
        <w:t>he goal of formative assessment</w:t>
      </w:r>
      <w:r w:rsidR="00263E7C" w:rsidRPr="00466166">
        <w:rPr>
          <w:rFonts w:ascii="Times New Roman" w:eastAsia="Times New Roman" w:hAnsi="Times New Roman" w:cs="Times New Roman"/>
          <w:color w:val="000000"/>
          <w:lang w:eastAsia="en-GB"/>
        </w:rPr>
        <w:t xml:space="preserve"> of students</w:t>
      </w:r>
      <w:r w:rsidR="001A6A09" w:rsidRPr="00466166">
        <w:rPr>
          <w:rFonts w:ascii="Times New Roman" w:eastAsia="Times New Roman" w:hAnsi="Times New Roman" w:cs="Times New Roman"/>
          <w:color w:val="000000"/>
          <w:lang w:eastAsia="en-GB"/>
        </w:rPr>
        <w:t xml:space="preserve"> is</w:t>
      </w:r>
      <w:r w:rsidRPr="00466166">
        <w:rPr>
          <w:rFonts w:ascii="Times New Roman" w:eastAsia="Times New Roman" w:hAnsi="Times New Roman" w:cs="Times New Roman"/>
          <w:color w:val="000000"/>
          <w:lang w:eastAsia="en-GB"/>
        </w:rPr>
        <w:t xml:space="preserve"> </w:t>
      </w:r>
      <w:r w:rsidR="001A6A09" w:rsidRPr="00466166">
        <w:rPr>
          <w:rFonts w:ascii="Times New Roman" w:eastAsia="Times New Roman" w:hAnsi="Times New Roman" w:cs="Times New Roman"/>
          <w:color w:val="000000"/>
          <w:lang w:eastAsia="en-GB"/>
        </w:rPr>
        <w:t xml:space="preserve">to </w:t>
      </w:r>
      <w:r w:rsidR="001A6A09" w:rsidRPr="00466166">
        <w:rPr>
          <w:rFonts w:ascii="Times New Roman" w:eastAsia="Times New Roman" w:hAnsi="Times New Roman" w:cs="Times New Roman"/>
          <w:iCs/>
          <w:color w:val="000000"/>
          <w:lang w:eastAsia="en-GB"/>
        </w:rPr>
        <w:t>monitor student learning</w:t>
      </w:r>
      <w:r w:rsidR="001A6A09" w:rsidRPr="00466166">
        <w:rPr>
          <w:rFonts w:ascii="Times New Roman" w:eastAsia="Times New Roman" w:hAnsi="Times New Roman" w:cs="Times New Roman"/>
          <w:color w:val="000000"/>
          <w:lang w:eastAsia="en-GB"/>
        </w:rPr>
        <w:t xml:space="preserve"> </w:t>
      </w:r>
      <w:r w:rsidR="006F092E" w:rsidRPr="00466166">
        <w:rPr>
          <w:rFonts w:ascii="Times New Roman" w:eastAsia="Times New Roman" w:hAnsi="Times New Roman" w:cs="Times New Roman"/>
          <w:color w:val="000000"/>
          <w:lang w:eastAsia="en-GB"/>
        </w:rPr>
        <w:t xml:space="preserve">in order to provide </w:t>
      </w:r>
      <w:r w:rsidRPr="00466166">
        <w:rPr>
          <w:rFonts w:ascii="Times New Roman" w:eastAsia="Times New Roman" w:hAnsi="Times New Roman" w:cs="Times New Roman"/>
          <w:color w:val="000000"/>
          <w:lang w:eastAsia="en-GB"/>
        </w:rPr>
        <w:t xml:space="preserve">timely </w:t>
      </w:r>
      <w:r w:rsidR="001A6A09" w:rsidRPr="00466166">
        <w:rPr>
          <w:rFonts w:ascii="Times New Roman" w:eastAsia="Times New Roman" w:hAnsi="Times New Roman" w:cs="Times New Roman"/>
          <w:i/>
          <w:color w:val="000000"/>
          <w:lang w:eastAsia="en-GB"/>
        </w:rPr>
        <w:t>feedback</w:t>
      </w:r>
      <w:r w:rsidR="006F092E" w:rsidRPr="00466166">
        <w:rPr>
          <w:rFonts w:ascii="Times New Roman" w:eastAsia="Times New Roman" w:hAnsi="Times New Roman" w:cs="Times New Roman"/>
          <w:color w:val="000000"/>
          <w:lang w:eastAsia="en-GB"/>
        </w:rPr>
        <w:t xml:space="preserve"> for teachers</w:t>
      </w:r>
      <w:r w:rsidR="001A6A09" w:rsidRPr="00466166">
        <w:rPr>
          <w:rFonts w:ascii="Times New Roman" w:eastAsia="Times New Roman" w:hAnsi="Times New Roman" w:cs="Times New Roman"/>
          <w:color w:val="000000"/>
          <w:lang w:eastAsia="en-GB"/>
        </w:rPr>
        <w:t xml:space="preserve"> t</w:t>
      </w:r>
      <w:r w:rsidR="006F092E" w:rsidRPr="00466166">
        <w:rPr>
          <w:rFonts w:ascii="Times New Roman" w:eastAsia="Times New Roman" w:hAnsi="Times New Roman" w:cs="Times New Roman"/>
          <w:color w:val="000000"/>
          <w:lang w:eastAsia="en-GB"/>
        </w:rPr>
        <w:t xml:space="preserve">o improve their teaching and for </w:t>
      </w:r>
      <w:r w:rsidR="001A6A09" w:rsidRPr="00466166">
        <w:rPr>
          <w:rFonts w:ascii="Times New Roman" w:eastAsia="Times New Roman" w:hAnsi="Times New Roman" w:cs="Times New Roman"/>
          <w:color w:val="000000"/>
          <w:lang w:eastAsia="en-GB"/>
        </w:rPr>
        <w:t>students to improve thei</w:t>
      </w:r>
      <w:r w:rsidR="006F092E" w:rsidRPr="00466166">
        <w:rPr>
          <w:rFonts w:ascii="Times New Roman" w:eastAsia="Times New Roman" w:hAnsi="Times New Roman" w:cs="Times New Roman"/>
          <w:color w:val="000000"/>
          <w:lang w:eastAsia="en-GB"/>
        </w:rPr>
        <w:t>r learning. F</w:t>
      </w:r>
      <w:r w:rsidR="001A6A09" w:rsidRPr="00466166">
        <w:rPr>
          <w:rFonts w:ascii="Times New Roman" w:eastAsia="Times New Roman" w:hAnsi="Times New Roman" w:cs="Times New Roman"/>
          <w:color w:val="000000"/>
          <w:lang w:eastAsia="en-GB"/>
        </w:rPr>
        <w:t>ormative assessments</w:t>
      </w:r>
      <w:r w:rsidR="006F092E" w:rsidRPr="00466166">
        <w:rPr>
          <w:rFonts w:ascii="Times New Roman" w:eastAsia="Times New Roman" w:hAnsi="Times New Roman" w:cs="Times New Roman"/>
          <w:color w:val="000000"/>
          <w:lang w:eastAsia="en-GB"/>
        </w:rPr>
        <w:t xml:space="preserve"> </w:t>
      </w:r>
      <w:r w:rsidR="001A6A09" w:rsidRPr="00466166">
        <w:rPr>
          <w:rFonts w:ascii="Times New Roman" w:eastAsia="Times New Roman" w:hAnsi="Times New Roman" w:cs="Times New Roman"/>
          <w:color w:val="000000"/>
          <w:lang w:eastAsia="en-GB"/>
        </w:rPr>
        <w:t>help</w:t>
      </w:r>
      <w:r w:rsidR="006F092E" w:rsidRPr="00466166">
        <w:rPr>
          <w:rFonts w:ascii="Times New Roman" w:eastAsia="Times New Roman" w:hAnsi="Times New Roman" w:cs="Times New Roman"/>
          <w:color w:val="000000"/>
          <w:lang w:eastAsia="en-GB"/>
        </w:rPr>
        <w:t xml:space="preserve"> teachers and students </w:t>
      </w:r>
      <w:r w:rsidRPr="00466166">
        <w:rPr>
          <w:rFonts w:ascii="Times New Roman" w:eastAsia="Times New Roman" w:hAnsi="Times New Roman" w:cs="Times New Roman"/>
          <w:color w:val="000000"/>
          <w:lang w:eastAsia="en-GB"/>
        </w:rPr>
        <w:t xml:space="preserve">to </w:t>
      </w:r>
      <w:r w:rsidR="006F092E" w:rsidRPr="00466166">
        <w:rPr>
          <w:rFonts w:ascii="Times New Roman" w:eastAsia="Times New Roman" w:hAnsi="Times New Roman" w:cs="Times New Roman"/>
          <w:color w:val="000000"/>
          <w:lang w:eastAsia="en-GB"/>
        </w:rPr>
        <w:t xml:space="preserve">identify </w:t>
      </w:r>
      <w:r w:rsidR="001A6A09" w:rsidRPr="00466166">
        <w:rPr>
          <w:rFonts w:ascii="Times New Roman" w:eastAsia="Times New Roman" w:hAnsi="Times New Roman" w:cs="Times New Roman"/>
          <w:color w:val="000000"/>
          <w:lang w:eastAsia="en-GB"/>
        </w:rPr>
        <w:t>stre</w:t>
      </w:r>
      <w:r w:rsidRPr="00466166">
        <w:rPr>
          <w:rFonts w:ascii="Times New Roman" w:eastAsia="Times New Roman" w:hAnsi="Times New Roman" w:cs="Times New Roman"/>
          <w:color w:val="000000"/>
          <w:lang w:eastAsia="en-GB"/>
        </w:rPr>
        <w:t>ngths and weaknesses and content/skill areas</w:t>
      </w:r>
      <w:r w:rsidR="006F092E" w:rsidRPr="00466166">
        <w:rPr>
          <w:rFonts w:ascii="Times New Roman" w:eastAsia="Times New Roman" w:hAnsi="Times New Roman" w:cs="Times New Roman"/>
          <w:color w:val="000000"/>
          <w:lang w:eastAsia="en-GB"/>
        </w:rPr>
        <w:t xml:space="preserve"> that require extra and/or remedial</w:t>
      </w:r>
      <w:r w:rsidR="001A6A09" w:rsidRPr="00466166">
        <w:rPr>
          <w:rFonts w:ascii="Times New Roman" w:eastAsia="Times New Roman" w:hAnsi="Times New Roman" w:cs="Times New Roman"/>
          <w:color w:val="000000"/>
          <w:lang w:eastAsia="en-GB"/>
        </w:rPr>
        <w:t xml:space="preserve"> work</w:t>
      </w:r>
      <w:r w:rsidR="006F092E" w:rsidRPr="00466166">
        <w:rPr>
          <w:rFonts w:ascii="Times New Roman" w:eastAsia="Times New Roman" w:hAnsi="Times New Roman" w:cs="Times New Roman"/>
          <w:color w:val="000000"/>
          <w:lang w:eastAsia="en-GB"/>
        </w:rPr>
        <w:t xml:space="preserve">; they help both teachers and students to address and remediate problems </w:t>
      </w:r>
      <w:r w:rsidR="006F092E" w:rsidRPr="00466166">
        <w:rPr>
          <w:rFonts w:ascii="Times New Roman" w:eastAsia="Times New Roman" w:hAnsi="Times New Roman" w:cs="Times New Roman"/>
          <w:i/>
          <w:color w:val="000000"/>
          <w:lang w:eastAsia="en-GB"/>
        </w:rPr>
        <w:t>immediately</w:t>
      </w:r>
      <w:r w:rsidR="006F092E" w:rsidRPr="00466166">
        <w:rPr>
          <w:rFonts w:ascii="Times New Roman" w:eastAsia="Times New Roman" w:hAnsi="Times New Roman" w:cs="Times New Roman"/>
          <w:color w:val="000000"/>
          <w:lang w:eastAsia="en-GB"/>
        </w:rPr>
        <w:t xml:space="preserve"> and help teachers identify students in need of extra support. Formative assessments generally occur during classroom teaching and include, </w:t>
      </w:r>
      <w:r w:rsidR="006F092E" w:rsidRPr="00466166">
        <w:rPr>
          <w:rFonts w:ascii="Times New Roman" w:eastAsia="Times New Roman" w:hAnsi="Times New Roman" w:cs="Times New Roman"/>
          <w:i/>
          <w:color w:val="000000"/>
          <w:lang w:eastAsia="en-GB"/>
        </w:rPr>
        <w:t>inter alia,</w:t>
      </w:r>
      <w:r w:rsidR="006F092E" w:rsidRPr="00466166">
        <w:rPr>
          <w:rFonts w:ascii="Times New Roman" w:eastAsia="Times New Roman" w:hAnsi="Times New Roman" w:cs="Times New Roman"/>
          <w:color w:val="000000"/>
          <w:lang w:eastAsia="en-GB"/>
        </w:rPr>
        <w:t xml:space="preserve"> student answers to focussed teacher questions</w:t>
      </w:r>
      <w:r w:rsidR="00AE06E9" w:rsidRPr="00466166">
        <w:rPr>
          <w:rFonts w:ascii="Times New Roman" w:eastAsia="Times New Roman" w:hAnsi="Times New Roman" w:cs="Times New Roman"/>
          <w:color w:val="000000"/>
          <w:lang w:eastAsia="en-GB"/>
        </w:rPr>
        <w:t xml:space="preserve">, </w:t>
      </w:r>
      <w:r w:rsidR="006F092E" w:rsidRPr="00466166">
        <w:rPr>
          <w:rFonts w:ascii="Times New Roman" w:eastAsia="Times New Roman" w:hAnsi="Times New Roman" w:cs="Times New Roman"/>
          <w:color w:val="000000"/>
          <w:lang w:eastAsia="en-GB"/>
        </w:rPr>
        <w:t xml:space="preserve"> teacher diagnosis of learning errors and remediation on the same day or soon</w:t>
      </w:r>
      <w:r w:rsidR="009E70A2">
        <w:rPr>
          <w:rFonts w:ascii="Times New Roman" w:eastAsia="Times New Roman" w:hAnsi="Times New Roman" w:cs="Times New Roman"/>
          <w:color w:val="000000"/>
          <w:lang w:eastAsia="en-GB"/>
        </w:rPr>
        <w:t xml:space="preserve"> after and submitted student </w:t>
      </w:r>
      <w:r w:rsidRPr="00466166">
        <w:rPr>
          <w:rFonts w:ascii="Times New Roman" w:eastAsia="Times New Roman" w:hAnsi="Times New Roman" w:cs="Times New Roman"/>
          <w:color w:val="000000"/>
          <w:lang w:eastAsia="en-GB"/>
        </w:rPr>
        <w:t>work</w:t>
      </w:r>
      <w:r w:rsidR="006F092E" w:rsidRPr="00466166">
        <w:rPr>
          <w:rFonts w:ascii="Times New Roman" w:eastAsia="Times New Roman" w:hAnsi="Times New Roman" w:cs="Times New Roman"/>
          <w:color w:val="000000"/>
          <w:lang w:eastAsia="en-GB"/>
        </w:rPr>
        <w:t>. In contrast to summative assessments</w:t>
      </w:r>
      <w:r w:rsidR="00AE06E9" w:rsidRPr="00466166">
        <w:rPr>
          <w:rFonts w:ascii="Times New Roman" w:eastAsia="Times New Roman" w:hAnsi="Times New Roman" w:cs="Times New Roman"/>
          <w:color w:val="000000"/>
          <w:lang w:eastAsia="en-GB"/>
        </w:rPr>
        <w:t>,</w:t>
      </w:r>
      <w:r w:rsidR="006F092E" w:rsidRPr="00466166">
        <w:rPr>
          <w:rFonts w:ascii="Times New Roman" w:eastAsia="Times New Roman" w:hAnsi="Times New Roman" w:cs="Times New Roman"/>
          <w:color w:val="000000"/>
          <w:lang w:eastAsia="en-GB"/>
        </w:rPr>
        <w:t xml:space="preserve"> formative assessments rarely carry high stakes</w:t>
      </w:r>
      <w:r w:rsidR="009E70A2">
        <w:rPr>
          <w:rFonts w:ascii="Times New Roman" w:eastAsia="Times New Roman" w:hAnsi="Times New Roman" w:cs="Times New Roman"/>
          <w:color w:val="000000"/>
          <w:lang w:eastAsia="en-GB"/>
        </w:rPr>
        <w:t xml:space="preserve"> for the student or teacher</w:t>
      </w:r>
      <w:r w:rsidR="006F092E" w:rsidRPr="00466166">
        <w:rPr>
          <w:rFonts w:ascii="Times New Roman" w:eastAsia="Times New Roman" w:hAnsi="Times New Roman" w:cs="Times New Roman"/>
          <w:color w:val="000000"/>
          <w:lang w:eastAsia="en-GB"/>
        </w:rPr>
        <w:t xml:space="preserve">. </w:t>
      </w:r>
      <w:r w:rsidR="00263E7C" w:rsidRPr="00466166">
        <w:rPr>
          <w:rFonts w:ascii="Times New Roman" w:hAnsi="Times New Roman" w:cs="Times New Roman"/>
        </w:rPr>
        <w:t>Formative assessments are designed to assess learning progress and provide information to teachers and students that enable teachers to diagnose and resolve learning difficulties</w:t>
      </w:r>
      <w:r w:rsidR="00AE06E9" w:rsidRPr="00466166">
        <w:rPr>
          <w:rFonts w:ascii="Times New Roman" w:hAnsi="Times New Roman" w:cs="Times New Roman"/>
        </w:rPr>
        <w:t xml:space="preserve"> in the immediate or short term</w:t>
      </w:r>
      <w:r w:rsidR="00263E7C" w:rsidRPr="00466166">
        <w:rPr>
          <w:rFonts w:ascii="Times New Roman" w:hAnsi="Times New Roman" w:cs="Times New Roman"/>
        </w:rPr>
        <w:t>. In principle</w:t>
      </w:r>
      <w:r w:rsidR="00AE06E9" w:rsidRPr="00466166">
        <w:rPr>
          <w:rFonts w:ascii="Times New Roman" w:hAnsi="Times New Roman" w:cs="Times New Roman"/>
        </w:rPr>
        <w:t>,</w:t>
      </w:r>
      <w:r w:rsidR="00263E7C" w:rsidRPr="00466166">
        <w:rPr>
          <w:rFonts w:ascii="Times New Roman" w:hAnsi="Times New Roman" w:cs="Times New Roman"/>
        </w:rPr>
        <w:t xml:space="preserve"> formative assessments can be carried out on a daily and weekly basis in classrooms by teachers and students. Students are encouraged to engage in self-assessment as part of this process. The information generated by a formative assessment </w:t>
      </w:r>
      <w:r w:rsidR="009E70A2">
        <w:rPr>
          <w:rFonts w:ascii="Times New Roman" w:hAnsi="Times New Roman" w:cs="Times New Roman"/>
        </w:rPr>
        <w:t>of a student should go</w:t>
      </w:r>
      <w:r w:rsidR="00263E7C" w:rsidRPr="00466166">
        <w:rPr>
          <w:rFonts w:ascii="Times New Roman" w:hAnsi="Times New Roman" w:cs="Times New Roman"/>
        </w:rPr>
        <w:t xml:space="preserve"> no further than the classroom. Formative assessments are not intended to be used in order to rank order</w:t>
      </w:r>
      <w:r w:rsidR="009E70A2">
        <w:rPr>
          <w:rFonts w:ascii="Times New Roman" w:hAnsi="Times New Roman" w:cs="Times New Roman"/>
        </w:rPr>
        <w:t>/grade</w:t>
      </w:r>
      <w:r w:rsidR="00263E7C" w:rsidRPr="00466166">
        <w:rPr>
          <w:rFonts w:ascii="Times New Roman" w:hAnsi="Times New Roman" w:cs="Times New Roman"/>
        </w:rPr>
        <w:t xml:space="preserve"> stude</w:t>
      </w:r>
      <w:r w:rsidR="00466166" w:rsidRPr="00466166">
        <w:rPr>
          <w:rFonts w:ascii="Times New Roman" w:hAnsi="Times New Roman" w:cs="Times New Roman"/>
        </w:rPr>
        <w:t xml:space="preserve">nts, schools, divisions, zones or </w:t>
      </w:r>
      <w:r w:rsidR="00263E7C" w:rsidRPr="00466166">
        <w:rPr>
          <w:rFonts w:ascii="Times New Roman" w:hAnsi="Times New Roman" w:cs="Times New Roman"/>
        </w:rPr>
        <w:t xml:space="preserve">provinces. </w:t>
      </w:r>
      <w:r w:rsidR="009E70A2">
        <w:rPr>
          <w:rFonts w:ascii="Times New Roman" w:hAnsi="Times New Roman" w:cs="Times New Roman"/>
        </w:rPr>
        <w:t>They are intended to improve learning in a timely manner.</w:t>
      </w:r>
    </w:p>
    <w:p w:rsidR="009E70A2" w:rsidRDefault="00466166" w:rsidP="001508DC">
      <w:pPr>
        <w:jc w:val="both"/>
        <w:rPr>
          <w:rFonts w:ascii="Times New Roman" w:eastAsia="Times New Roman" w:hAnsi="Times New Roman" w:cs="Times New Roman"/>
          <w:lang w:eastAsia="en-GB"/>
        </w:rPr>
      </w:pPr>
      <w:r w:rsidRPr="00466166">
        <w:rPr>
          <w:rFonts w:ascii="Times New Roman" w:hAnsi="Times New Roman" w:cs="Times New Roman"/>
        </w:rPr>
        <w:t xml:space="preserve">The key difference between formative and summative assessment is the </w:t>
      </w:r>
      <w:r w:rsidRPr="00466166">
        <w:rPr>
          <w:rFonts w:ascii="Times New Roman" w:hAnsi="Times New Roman" w:cs="Times New Roman"/>
          <w:i/>
        </w:rPr>
        <w:t>use made</w:t>
      </w:r>
      <w:r w:rsidRPr="00466166">
        <w:rPr>
          <w:rFonts w:ascii="Times New Roman" w:hAnsi="Times New Roman" w:cs="Times New Roman"/>
        </w:rPr>
        <w:t xml:space="preserve"> of the information generated by the assessment. </w:t>
      </w:r>
      <w:r w:rsidRPr="00466166">
        <w:rPr>
          <w:rFonts w:ascii="Times New Roman" w:hAnsi="Times New Roman" w:cs="Times New Roman"/>
          <w:i/>
        </w:rPr>
        <w:t xml:space="preserve">Formative assessment is the process of seeking and interpreting </w:t>
      </w:r>
      <w:r w:rsidRPr="00466166">
        <w:rPr>
          <w:rFonts w:ascii="Times New Roman" w:hAnsi="Times New Roman" w:cs="Times New Roman"/>
          <w:i/>
        </w:rPr>
        <w:lastRenderedPageBreak/>
        <w:t>evidenc</w:t>
      </w:r>
      <w:r w:rsidR="009E70A2">
        <w:rPr>
          <w:rFonts w:ascii="Times New Roman" w:hAnsi="Times New Roman" w:cs="Times New Roman"/>
          <w:i/>
        </w:rPr>
        <w:t xml:space="preserve">e for use by </w:t>
      </w:r>
      <w:r w:rsidRPr="00466166">
        <w:rPr>
          <w:rFonts w:ascii="Times New Roman" w:hAnsi="Times New Roman" w:cs="Times New Roman"/>
          <w:i/>
        </w:rPr>
        <w:t xml:space="preserve">teachers </w:t>
      </w:r>
      <w:r w:rsidR="009E70A2">
        <w:rPr>
          <w:rFonts w:ascii="Times New Roman" w:hAnsi="Times New Roman" w:cs="Times New Roman"/>
          <w:i/>
        </w:rPr>
        <w:t xml:space="preserve">and their students </w:t>
      </w:r>
      <w:r w:rsidRPr="00466166">
        <w:rPr>
          <w:rFonts w:ascii="Times New Roman" w:hAnsi="Times New Roman" w:cs="Times New Roman"/>
          <w:i/>
        </w:rPr>
        <w:t xml:space="preserve">to decide </w:t>
      </w:r>
      <w:r w:rsidR="009E70A2">
        <w:rPr>
          <w:rFonts w:ascii="Times New Roman" w:hAnsi="Times New Roman" w:cs="Times New Roman"/>
          <w:i/>
        </w:rPr>
        <w:t xml:space="preserve">how much learners have learned, </w:t>
      </w:r>
      <w:r w:rsidRPr="00466166">
        <w:rPr>
          <w:rFonts w:ascii="Times New Roman" w:hAnsi="Times New Roman" w:cs="Times New Roman"/>
          <w:i/>
        </w:rPr>
        <w:t xml:space="preserve">where they need to go and how best to get there. </w:t>
      </w:r>
      <w:r w:rsidRPr="00466166">
        <w:rPr>
          <w:rFonts w:ascii="Times New Roman" w:hAnsi="Times New Roman" w:cs="Times New Roman"/>
        </w:rPr>
        <w:t>Where summative assessments</w:t>
      </w:r>
      <w:r w:rsidRPr="00466166">
        <w:rPr>
          <w:rFonts w:ascii="Times New Roman" w:hAnsi="Times New Roman" w:cs="Times New Roman"/>
          <w:i/>
        </w:rPr>
        <w:t xml:space="preserve"> </w:t>
      </w:r>
      <w:r w:rsidRPr="00466166">
        <w:rPr>
          <w:rFonts w:ascii="Times New Roman" w:hAnsi="Times New Roman" w:cs="Times New Roman"/>
        </w:rPr>
        <w:t>are typically used to make one-off judgements of learning levels achieved and are often used to</w:t>
      </w:r>
      <w:r w:rsidRPr="00466166">
        <w:rPr>
          <w:rFonts w:ascii="Times New Roman" w:hAnsi="Times New Roman" w:cs="Times New Roman"/>
          <w:i/>
        </w:rPr>
        <w:t xml:space="preserve"> select</w:t>
      </w:r>
      <w:r w:rsidRPr="00466166">
        <w:rPr>
          <w:rFonts w:ascii="Times New Roman" w:hAnsi="Times New Roman" w:cs="Times New Roman"/>
        </w:rPr>
        <w:t xml:space="preserve"> and stream students into future education provision (e.g. the Grade 5 scholarship exam</w:t>
      </w:r>
      <w:r w:rsidR="009E70A2">
        <w:rPr>
          <w:rFonts w:ascii="Times New Roman" w:hAnsi="Times New Roman" w:cs="Times New Roman"/>
        </w:rPr>
        <w:t xml:space="preserve"> in Sri Lanka</w:t>
      </w:r>
      <w:r w:rsidRPr="00466166">
        <w:rPr>
          <w:rFonts w:ascii="Times New Roman" w:hAnsi="Times New Roman" w:cs="Times New Roman"/>
        </w:rPr>
        <w:t xml:space="preserve">) formative assessment provides teacher </w:t>
      </w:r>
      <w:r w:rsidRPr="00466166">
        <w:rPr>
          <w:rFonts w:ascii="Times New Roman" w:hAnsi="Times New Roman" w:cs="Times New Roman"/>
          <w:i/>
        </w:rPr>
        <w:t xml:space="preserve">and </w:t>
      </w:r>
      <w:r w:rsidRPr="00466166">
        <w:rPr>
          <w:rFonts w:ascii="Times New Roman" w:hAnsi="Times New Roman" w:cs="Times New Roman"/>
        </w:rPr>
        <w:t xml:space="preserve">learner with information about performance on learning tasks that is available immediately and can be used to modify the next steps of teaching and learning. </w:t>
      </w:r>
      <w:r w:rsidRPr="00466166">
        <w:rPr>
          <w:rFonts w:ascii="Times New Roman" w:hAnsi="Times New Roman" w:cs="Times New Roman"/>
          <w:i/>
        </w:rPr>
        <w:t>Inter alia,</w:t>
      </w:r>
      <w:r w:rsidRPr="00466166">
        <w:rPr>
          <w:rFonts w:ascii="Times New Roman" w:hAnsi="Times New Roman" w:cs="Times New Roman"/>
        </w:rPr>
        <w:t xml:space="preserve"> formative assessment is part of effective planning for teaching and learning, is central to classroom practice, focuses on the task and the steps needed to perform the task well, not simply ‘getting right answers’.</w:t>
      </w:r>
      <w:r w:rsidRPr="00466166">
        <w:rPr>
          <w:rFonts w:ascii="Times New Roman" w:hAnsi="Times New Roman" w:cs="Times New Roman"/>
          <w:bCs/>
        </w:rPr>
        <w:t xml:space="preserve"> Formative assessment</w:t>
      </w:r>
      <w:r w:rsidRPr="00466166">
        <w:rPr>
          <w:rFonts w:ascii="Times New Roman" w:hAnsi="Times New Roman" w:cs="Times New Roman"/>
          <w:b/>
          <w:bCs/>
        </w:rPr>
        <w:t xml:space="preserve"> </w:t>
      </w:r>
      <w:r w:rsidRPr="00466166">
        <w:rPr>
          <w:rFonts w:ascii="Times New Roman" w:eastAsia="Times New Roman" w:hAnsi="Times New Roman" w:cs="Times New Roman"/>
          <w:lang w:eastAsia="en-GB"/>
        </w:rPr>
        <w:t xml:space="preserve">refers to activities that teachers and students undertake to gain information that can be used diagnostically to alter teaching and learning. These may include teacher observation, classroom discussion, and analysis of student work, including homework and tests. </w:t>
      </w:r>
    </w:p>
    <w:p w:rsidR="009E70A2" w:rsidRDefault="009E70A2" w:rsidP="001508DC">
      <w:pPr>
        <w:jc w:val="both"/>
        <w:rPr>
          <w:rFonts w:ascii="Times New Roman" w:eastAsia="Times New Roman" w:hAnsi="Times New Roman" w:cs="Times New Roman"/>
          <w:lang w:eastAsia="en-GB"/>
        </w:rPr>
      </w:pPr>
    </w:p>
    <w:p w:rsidR="00466166" w:rsidRPr="00466166" w:rsidRDefault="00466166" w:rsidP="001508DC">
      <w:pPr>
        <w:jc w:val="both"/>
        <w:rPr>
          <w:rFonts w:ascii="Times New Roman" w:hAnsi="Times New Roman" w:cs="Times New Roman"/>
        </w:rPr>
      </w:pPr>
      <w:r w:rsidRPr="00466166">
        <w:rPr>
          <w:rFonts w:ascii="Times New Roman" w:eastAsia="Times New Roman" w:hAnsi="Times New Roman" w:cs="Times New Roman"/>
          <w:lang w:eastAsia="en-GB"/>
        </w:rPr>
        <w:t xml:space="preserve">Assessment becomes formative when the information generated is used to adapt teaching and learning to meet student needs (Boston, 2002, Black and </w:t>
      </w:r>
      <w:proofErr w:type="spellStart"/>
      <w:r w:rsidRPr="00466166">
        <w:rPr>
          <w:rFonts w:ascii="Times New Roman" w:eastAsia="Times New Roman" w:hAnsi="Times New Roman" w:cs="Times New Roman"/>
          <w:lang w:eastAsia="en-GB"/>
        </w:rPr>
        <w:t>Wiliam</w:t>
      </w:r>
      <w:proofErr w:type="spellEnd"/>
      <w:r w:rsidRPr="00466166">
        <w:rPr>
          <w:rFonts w:ascii="Times New Roman" w:eastAsia="Times New Roman" w:hAnsi="Times New Roman" w:cs="Times New Roman"/>
          <w:lang w:eastAsia="en-GB"/>
        </w:rPr>
        <w:t xml:space="preserve">, 1998). </w:t>
      </w:r>
      <w:r w:rsidRPr="00466166">
        <w:rPr>
          <w:rFonts w:ascii="Times New Roman" w:hAnsi="Times New Roman" w:cs="Times New Roman"/>
        </w:rPr>
        <w:t xml:space="preserve">While summative assessments are intended to </w:t>
      </w:r>
      <w:r w:rsidRPr="00466166">
        <w:rPr>
          <w:rFonts w:ascii="Times New Roman" w:hAnsi="Times New Roman" w:cs="Times New Roman"/>
          <w:i/>
        </w:rPr>
        <w:t>prove learning</w:t>
      </w:r>
      <w:r w:rsidRPr="00466166">
        <w:rPr>
          <w:rFonts w:ascii="Times New Roman" w:hAnsi="Times New Roman" w:cs="Times New Roman"/>
        </w:rPr>
        <w:t xml:space="preserve">, formative assessments are intended to be used to </w:t>
      </w:r>
      <w:r w:rsidRPr="00466166">
        <w:rPr>
          <w:rFonts w:ascii="Times New Roman" w:hAnsi="Times New Roman" w:cs="Times New Roman"/>
          <w:i/>
        </w:rPr>
        <w:t>improve learning</w:t>
      </w:r>
      <w:r w:rsidRPr="00466166">
        <w:rPr>
          <w:rFonts w:ascii="Times New Roman" w:hAnsi="Times New Roman" w:cs="Times New Roman"/>
        </w:rPr>
        <w:t xml:space="preserve">. Another way of expressing this is: summative assessments are assessments </w:t>
      </w:r>
      <w:r w:rsidRPr="00466166">
        <w:rPr>
          <w:rFonts w:ascii="Times New Roman" w:hAnsi="Times New Roman" w:cs="Times New Roman"/>
          <w:i/>
        </w:rPr>
        <w:t>of</w:t>
      </w:r>
      <w:r w:rsidRPr="00466166">
        <w:rPr>
          <w:rFonts w:ascii="Times New Roman" w:hAnsi="Times New Roman" w:cs="Times New Roman"/>
        </w:rPr>
        <w:t xml:space="preserve"> learning; formative assessments are assessments </w:t>
      </w:r>
      <w:r w:rsidRPr="00466166">
        <w:rPr>
          <w:rFonts w:ascii="Times New Roman" w:hAnsi="Times New Roman" w:cs="Times New Roman"/>
          <w:i/>
        </w:rPr>
        <w:t>for</w:t>
      </w:r>
      <w:r w:rsidRPr="00466166">
        <w:rPr>
          <w:rFonts w:ascii="Times New Roman" w:hAnsi="Times New Roman" w:cs="Times New Roman"/>
        </w:rPr>
        <w:t xml:space="preserve"> learning.</w:t>
      </w:r>
    </w:p>
    <w:p w:rsidR="002F093B" w:rsidRPr="00466166" w:rsidRDefault="002F093B" w:rsidP="001508DC">
      <w:pPr>
        <w:spacing w:before="100" w:beforeAutospacing="1" w:after="100" w:afterAutospacing="1"/>
        <w:jc w:val="both"/>
        <w:rPr>
          <w:rFonts w:ascii="Times New Roman" w:hAnsi="Times New Roman" w:cs="Times New Roman"/>
        </w:rPr>
      </w:pPr>
      <w:r w:rsidRPr="00466166">
        <w:rPr>
          <w:rFonts w:ascii="Times New Roman" w:hAnsi="Times New Roman" w:cs="Times New Roman"/>
        </w:rPr>
        <w:t xml:space="preserve">In some countries the principles and practices of formative assessment have been developed extensively and have found their way into education policy. For example the Assessment Reform Group in England and Wales has produced a set of ten principles of formative assessment, otherwise known as Assessment </w:t>
      </w:r>
      <w:r w:rsidRPr="00466166">
        <w:rPr>
          <w:rFonts w:ascii="Times New Roman" w:hAnsi="Times New Roman" w:cs="Times New Roman"/>
          <w:i/>
        </w:rPr>
        <w:t>for</w:t>
      </w:r>
      <w:r w:rsidRPr="00466166">
        <w:rPr>
          <w:rFonts w:ascii="Times New Roman" w:hAnsi="Times New Roman" w:cs="Times New Roman"/>
        </w:rPr>
        <w:t xml:space="preserve"> Learning (as distinct from assessment </w:t>
      </w:r>
      <w:r w:rsidRPr="00466166">
        <w:rPr>
          <w:rFonts w:ascii="Times New Roman" w:hAnsi="Times New Roman" w:cs="Times New Roman"/>
          <w:i/>
        </w:rPr>
        <w:t xml:space="preserve">of </w:t>
      </w:r>
      <w:r w:rsidRPr="00466166">
        <w:rPr>
          <w:rFonts w:ascii="Times New Roman" w:hAnsi="Times New Roman" w:cs="Times New Roman"/>
        </w:rPr>
        <w:t>learning) (se Annex 1 for further elaboration). In Sri Lanka, awareness of the potential of the practices of formative as</w:t>
      </w:r>
      <w:r w:rsidR="0094078A" w:rsidRPr="00466166">
        <w:rPr>
          <w:rFonts w:ascii="Times New Roman" w:hAnsi="Times New Roman" w:cs="Times New Roman"/>
        </w:rPr>
        <w:t>sessment to improve learning is</w:t>
      </w:r>
      <w:r w:rsidRPr="00466166">
        <w:rPr>
          <w:rFonts w:ascii="Times New Roman" w:hAnsi="Times New Roman" w:cs="Times New Roman"/>
        </w:rPr>
        <w:t xml:space="preserve"> less developed, one indication of which is the difficulty</w:t>
      </w:r>
      <w:r w:rsidR="0094078A" w:rsidRPr="00466166">
        <w:rPr>
          <w:rFonts w:ascii="Times New Roman" w:hAnsi="Times New Roman" w:cs="Times New Roman"/>
        </w:rPr>
        <w:t xml:space="preserve"> we have found</w:t>
      </w:r>
      <w:r w:rsidR="009E70A2">
        <w:rPr>
          <w:rFonts w:ascii="Times New Roman" w:hAnsi="Times New Roman" w:cs="Times New Roman"/>
        </w:rPr>
        <w:t xml:space="preserve"> in translating </w:t>
      </w:r>
      <w:r w:rsidRPr="00466166">
        <w:rPr>
          <w:rFonts w:ascii="Times New Roman" w:hAnsi="Times New Roman" w:cs="Times New Roman"/>
        </w:rPr>
        <w:t xml:space="preserve">the term ‘formative assessment’ </w:t>
      </w:r>
      <w:r w:rsidR="009E70A2">
        <w:rPr>
          <w:rFonts w:ascii="Times New Roman" w:hAnsi="Times New Roman" w:cs="Times New Roman"/>
        </w:rPr>
        <w:t xml:space="preserve">from English </w:t>
      </w:r>
      <w:r w:rsidRPr="00466166">
        <w:rPr>
          <w:rFonts w:ascii="Times New Roman" w:hAnsi="Times New Roman" w:cs="Times New Roman"/>
        </w:rPr>
        <w:t>in</w:t>
      </w:r>
      <w:r w:rsidR="009E70A2">
        <w:rPr>
          <w:rFonts w:ascii="Times New Roman" w:hAnsi="Times New Roman" w:cs="Times New Roman"/>
        </w:rPr>
        <w:t>to</w:t>
      </w:r>
      <w:r w:rsidRPr="00466166">
        <w:rPr>
          <w:rFonts w:ascii="Times New Roman" w:hAnsi="Times New Roman" w:cs="Times New Roman"/>
        </w:rPr>
        <w:t xml:space="preserve"> Tamil and Sinhala </w:t>
      </w:r>
      <w:r w:rsidR="009E70A2">
        <w:rPr>
          <w:rFonts w:ascii="Times New Roman" w:hAnsi="Times New Roman" w:cs="Times New Roman"/>
        </w:rPr>
        <w:t xml:space="preserve">in ways that </w:t>
      </w:r>
      <w:r w:rsidRPr="00466166">
        <w:rPr>
          <w:rFonts w:ascii="Times New Roman" w:hAnsi="Times New Roman" w:cs="Times New Roman"/>
        </w:rPr>
        <w:t>that reflect its intended meaning</w:t>
      </w:r>
      <w:r w:rsidR="0094078A" w:rsidRPr="00466166">
        <w:rPr>
          <w:rStyle w:val="FootnoteReference"/>
          <w:rFonts w:ascii="Times New Roman" w:hAnsi="Times New Roman" w:cs="Times New Roman"/>
        </w:rPr>
        <w:footnoteReference w:id="1"/>
      </w:r>
      <w:r w:rsidRPr="00466166">
        <w:rPr>
          <w:rFonts w:ascii="Times New Roman" w:hAnsi="Times New Roman" w:cs="Times New Roman"/>
        </w:rPr>
        <w:t xml:space="preserve">.   </w:t>
      </w:r>
    </w:p>
    <w:p w:rsidR="00B71EFD" w:rsidRPr="00466166" w:rsidRDefault="00157998" w:rsidP="001508DC">
      <w:pPr>
        <w:spacing w:before="100" w:beforeAutospacing="1" w:after="100" w:afterAutospacing="1"/>
        <w:jc w:val="both"/>
        <w:rPr>
          <w:rFonts w:ascii="Times New Roman" w:eastAsia="Times New Roman" w:hAnsi="Times New Roman" w:cs="Times New Roman"/>
          <w:b/>
          <w:i/>
          <w:lang w:eastAsia="en-GB"/>
        </w:rPr>
      </w:pPr>
      <w:r w:rsidRPr="00466166">
        <w:rPr>
          <w:rFonts w:ascii="Times New Roman" w:eastAsia="Times New Roman" w:hAnsi="Times New Roman" w:cs="Times New Roman"/>
          <w:b/>
          <w:i/>
          <w:lang w:eastAsia="en-GB"/>
        </w:rPr>
        <w:t>Summative and f</w:t>
      </w:r>
      <w:r w:rsidR="00B71EFD" w:rsidRPr="00466166">
        <w:rPr>
          <w:rFonts w:ascii="Times New Roman" w:eastAsia="Times New Roman" w:hAnsi="Times New Roman" w:cs="Times New Roman"/>
          <w:b/>
          <w:i/>
          <w:lang w:eastAsia="en-GB"/>
        </w:rPr>
        <w:t xml:space="preserve">ormative assessments of schools: School Quality Assurance </w:t>
      </w:r>
    </w:p>
    <w:p w:rsidR="00B71EFD" w:rsidRPr="00466166" w:rsidRDefault="00C222B6" w:rsidP="001508DC">
      <w:pPr>
        <w:jc w:val="both"/>
        <w:rPr>
          <w:rFonts w:ascii="Times New Roman" w:hAnsi="Times New Roman" w:cs="Times New Roman"/>
        </w:rPr>
      </w:pPr>
      <w:r w:rsidRPr="00466166">
        <w:rPr>
          <w:rFonts w:ascii="Times New Roman" w:hAnsi="Times New Roman" w:cs="Times New Roman"/>
        </w:rPr>
        <w:t xml:space="preserve">As noted above Summative and Formative Assessments </w:t>
      </w:r>
      <w:r w:rsidR="00946AC1" w:rsidRPr="00466166">
        <w:rPr>
          <w:rFonts w:ascii="Times New Roman" w:hAnsi="Times New Roman" w:cs="Times New Roman"/>
        </w:rPr>
        <w:t xml:space="preserve">can </w:t>
      </w:r>
      <w:r w:rsidRPr="00466166">
        <w:rPr>
          <w:rFonts w:ascii="Times New Roman" w:hAnsi="Times New Roman" w:cs="Times New Roman"/>
        </w:rPr>
        <w:t xml:space="preserve">also </w:t>
      </w:r>
      <w:r w:rsidR="00946AC1" w:rsidRPr="00466166">
        <w:rPr>
          <w:rFonts w:ascii="Times New Roman" w:hAnsi="Times New Roman" w:cs="Times New Roman"/>
        </w:rPr>
        <w:t xml:space="preserve">be </w:t>
      </w:r>
      <w:r w:rsidRPr="00466166">
        <w:rPr>
          <w:rFonts w:ascii="Times New Roman" w:hAnsi="Times New Roman" w:cs="Times New Roman"/>
        </w:rPr>
        <w:t>made</w:t>
      </w:r>
      <w:r w:rsidR="003B4A9A">
        <w:rPr>
          <w:rFonts w:ascii="Times New Roman" w:hAnsi="Times New Roman" w:cs="Times New Roman"/>
        </w:rPr>
        <w:t>, in principle,</w:t>
      </w:r>
      <w:r w:rsidRPr="00466166">
        <w:rPr>
          <w:rFonts w:ascii="Times New Roman" w:hAnsi="Times New Roman" w:cs="Times New Roman"/>
        </w:rPr>
        <w:t xml:space="preserve"> of schools rather than individual students.  The </w:t>
      </w:r>
      <w:r w:rsidR="00B71EFD" w:rsidRPr="00466166">
        <w:rPr>
          <w:rFonts w:ascii="Times New Roman" w:hAnsi="Times New Roman" w:cs="Times New Roman"/>
        </w:rPr>
        <w:t xml:space="preserve">School Quality Assurance </w:t>
      </w:r>
      <w:r w:rsidRPr="00466166">
        <w:rPr>
          <w:rFonts w:ascii="Times New Roman" w:hAnsi="Times New Roman" w:cs="Times New Roman"/>
        </w:rPr>
        <w:t xml:space="preserve">programme </w:t>
      </w:r>
      <w:r w:rsidR="0094078A" w:rsidRPr="00466166">
        <w:rPr>
          <w:rFonts w:ascii="Times New Roman" w:hAnsi="Times New Roman" w:cs="Times New Roman"/>
        </w:rPr>
        <w:t>employ</w:t>
      </w:r>
      <w:r w:rsidRPr="00466166">
        <w:rPr>
          <w:rFonts w:ascii="Times New Roman" w:hAnsi="Times New Roman" w:cs="Times New Roman"/>
        </w:rPr>
        <w:t>s</w:t>
      </w:r>
      <w:r w:rsidR="00B71EFD" w:rsidRPr="00466166">
        <w:rPr>
          <w:rFonts w:ascii="Times New Roman" w:hAnsi="Times New Roman" w:cs="Times New Roman"/>
        </w:rPr>
        <w:t xml:space="preserve"> the principles of summative </w:t>
      </w:r>
      <w:r w:rsidR="0094078A" w:rsidRPr="00466166">
        <w:rPr>
          <w:rFonts w:ascii="Times New Roman" w:hAnsi="Times New Roman" w:cs="Times New Roman"/>
        </w:rPr>
        <w:t>and formative assessment.</w:t>
      </w:r>
    </w:p>
    <w:p w:rsidR="00B71EFD" w:rsidRPr="00466166" w:rsidRDefault="00B71EFD" w:rsidP="001508DC">
      <w:pPr>
        <w:jc w:val="both"/>
        <w:rPr>
          <w:rFonts w:ascii="Times New Roman" w:hAnsi="Times New Roman" w:cs="Times New Roman"/>
        </w:rPr>
      </w:pPr>
    </w:p>
    <w:p w:rsidR="00545000" w:rsidRPr="00466166" w:rsidRDefault="00B71EFD" w:rsidP="001508DC">
      <w:pPr>
        <w:jc w:val="both"/>
        <w:rPr>
          <w:rFonts w:ascii="Times New Roman" w:hAnsi="Times New Roman" w:cs="Times New Roman"/>
        </w:rPr>
      </w:pPr>
      <w:r w:rsidRPr="00466166">
        <w:rPr>
          <w:rFonts w:ascii="Times New Roman" w:hAnsi="Times New Roman" w:cs="Times New Roman"/>
        </w:rPr>
        <w:t xml:space="preserve">A </w:t>
      </w:r>
      <w:r w:rsidR="00C222B6" w:rsidRPr="00466166">
        <w:rPr>
          <w:rFonts w:ascii="Times New Roman" w:hAnsi="Times New Roman" w:cs="Times New Roman"/>
        </w:rPr>
        <w:t xml:space="preserve">notable </w:t>
      </w:r>
      <w:r w:rsidR="003B4A9A">
        <w:rPr>
          <w:rFonts w:ascii="Times New Roman" w:hAnsi="Times New Roman" w:cs="Times New Roman"/>
        </w:rPr>
        <w:t xml:space="preserve">feature of the </w:t>
      </w:r>
      <w:r w:rsidRPr="00466166">
        <w:rPr>
          <w:rFonts w:ascii="Times New Roman" w:hAnsi="Times New Roman" w:cs="Times New Roman"/>
        </w:rPr>
        <w:t>School Quality Assurance framework (issued by the Minist</w:t>
      </w:r>
      <w:r w:rsidR="00C222B6" w:rsidRPr="00466166">
        <w:rPr>
          <w:rFonts w:ascii="Times New Roman" w:hAnsi="Times New Roman" w:cs="Times New Roman"/>
        </w:rPr>
        <w:t xml:space="preserve">ry of Education, December 2014 </w:t>
      </w:r>
      <w:r w:rsidR="00466166" w:rsidRPr="00466166">
        <w:rPr>
          <w:rFonts w:ascii="Times New Roman" w:hAnsi="Times New Roman" w:cs="Times New Roman"/>
        </w:rPr>
        <w:t xml:space="preserve">entitled ‘Our School: </w:t>
      </w:r>
      <w:r w:rsidRPr="00466166">
        <w:rPr>
          <w:rFonts w:ascii="Times New Roman" w:hAnsi="Times New Roman" w:cs="Times New Roman"/>
        </w:rPr>
        <w:t>How good is it?’</w:t>
      </w:r>
      <w:r w:rsidR="00587414">
        <w:rPr>
          <w:rFonts w:ascii="Times New Roman" w:hAnsi="Times New Roman" w:cs="Times New Roman"/>
        </w:rPr>
        <w:t xml:space="preserve">) is </w:t>
      </w:r>
      <w:r w:rsidR="00C222B6" w:rsidRPr="00466166">
        <w:rPr>
          <w:rFonts w:ascii="Times New Roman" w:hAnsi="Times New Roman" w:cs="Times New Roman"/>
        </w:rPr>
        <w:t>it</w:t>
      </w:r>
      <w:r w:rsidR="00587414">
        <w:rPr>
          <w:rFonts w:ascii="Times New Roman" w:hAnsi="Times New Roman" w:cs="Times New Roman"/>
        </w:rPr>
        <w:t>s focus</w:t>
      </w:r>
      <w:r w:rsidR="00C222B6" w:rsidRPr="00466166">
        <w:rPr>
          <w:rFonts w:ascii="Times New Roman" w:hAnsi="Times New Roman" w:cs="Times New Roman"/>
        </w:rPr>
        <w:t xml:space="preserve"> </w:t>
      </w:r>
      <w:r w:rsidR="003B4A9A">
        <w:rPr>
          <w:rFonts w:ascii="Times New Roman" w:hAnsi="Times New Roman" w:cs="Times New Roman"/>
        </w:rPr>
        <w:t>on factors that impact</w:t>
      </w:r>
      <w:r w:rsidRPr="00466166">
        <w:rPr>
          <w:rFonts w:ascii="Times New Roman" w:hAnsi="Times New Roman" w:cs="Times New Roman"/>
        </w:rPr>
        <w:t xml:space="preserve"> on students’ lea</w:t>
      </w:r>
      <w:r w:rsidR="00587414">
        <w:rPr>
          <w:rFonts w:ascii="Times New Roman" w:hAnsi="Times New Roman" w:cs="Times New Roman"/>
        </w:rPr>
        <w:t xml:space="preserve">rning experiences in classrooms. It </w:t>
      </w:r>
      <w:r w:rsidRPr="00466166">
        <w:rPr>
          <w:rFonts w:ascii="Times New Roman" w:hAnsi="Times New Roman" w:cs="Times New Roman"/>
        </w:rPr>
        <w:t>is designed to eng</w:t>
      </w:r>
      <w:r w:rsidR="00545000" w:rsidRPr="00466166">
        <w:rPr>
          <w:rFonts w:ascii="Times New Roman" w:hAnsi="Times New Roman" w:cs="Times New Roman"/>
        </w:rPr>
        <w:t>age teachers in the identification of</w:t>
      </w:r>
      <w:r w:rsidRPr="00466166">
        <w:rPr>
          <w:rFonts w:ascii="Times New Roman" w:hAnsi="Times New Roman" w:cs="Times New Roman"/>
        </w:rPr>
        <w:t xml:space="preserve"> what the school does well and where ther</w:t>
      </w:r>
      <w:r w:rsidR="00587414">
        <w:rPr>
          <w:rFonts w:ascii="Times New Roman" w:hAnsi="Times New Roman" w:cs="Times New Roman"/>
        </w:rPr>
        <w:t xml:space="preserve">e are aspects for improvement. </w:t>
      </w:r>
      <w:r w:rsidR="00545000" w:rsidRPr="00466166">
        <w:rPr>
          <w:rFonts w:ascii="Times New Roman" w:hAnsi="Times New Roman" w:cs="Times New Roman"/>
        </w:rPr>
        <w:t xml:space="preserve">Schools are invited to undertake an internal self evaluation, while an external team conducts an external evaluation (in the case of secondary schools the team is sourced from the Zone; in the case of primary schools from the Division). </w:t>
      </w:r>
      <w:r w:rsidR="003B4A9A">
        <w:rPr>
          <w:rFonts w:ascii="Times New Roman" w:hAnsi="Times New Roman" w:cs="Times New Roman"/>
        </w:rPr>
        <w:t>Formative Assessment is undertaken t</w:t>
      </w:r>
      <w:r w:rsidRPr="00466166">
        <w:rPr>
          <w:rFonts w:ascii="Times New Roman" w:hAnsi="Times New Roman" w:cs="Times New Roman"/>
        </w:rPr>
        <w:t>hrough such discussions</w:t>
      </w:r>
      <w:r w:rsidR="00545000" w:rsidRPr="00466166">
        <w:rPr>
          <w:rFonts w:ascii="Times New Roman" w:hAnsi="Times New Roman" w:cs="Times New Roman"/>
        </w:rPr>
        <w:t xml:space="preserve"> among teachers</w:t>
      </w:r>
      <w:r w:rsidRPr="00466166">
        <w:rPr>
          <w:rFonts w:ascii="Times New Roman" w:hAnsi="Times New Roman" w:cs="Times New Roman"/>
        </w:rPr>
        <w:t xml:space="preserve">, </w:t>
      </w:r>
      <w:r w:rsidR="00545000" w:rsidRPr="00466166">
        <w:rPr>
          <w:rFonts w:ascii="Times New Roman" w:hAnsi="Times New Roman" w:cs="Times New Roman"/>
        </w:rPr>
        <w:t>and between teachers and the external teams</w:t>
      </w:r>
      <w:r w:rsidR="003B4A9A">
        <w:rPr>
          <w:rFonts w:ascii="Times New Roman" w:hAnsi="Times New Roman" w:cs="Times New Roman"/>
        </w:rPr>
        <w:t xml:space="preserve"> </w:t>
      </w:r>
      <w:r w:rsidRPr="00466166">
        <w:rPr>
          <w:rFonts w:ascii="Times New Roman" w:hAnsi="Times New Roman" w:cs="Times New Roman"/>
        </w:rPr>
        <w:t>to establish what changes might be made to deliver a better educational e</w:t>
      </w:r>
      <w:r w:rsidR="00587414">
        <w:rPr>
          <w:rFonts w:ascii="Times New Roman" w:hAnsi="Times New Roman" w:cs="Times New Roman"/>
        </w:rPr>
        <w:t xml:space="preserve">xperience for students. </w:t>
      </w:r>
      <w:r w:rsidRPr="00466166">
        <w:rPr>
          <w:rFonts w:ascii="Times New Roman" w:hAnsi="Times New Roman" w:cs="Times New Roman"/>
        </w:rPr>
        <w:t xml:space="preserve">The Quality Assurance framework delivers a summative judgement </w:t>
      </w:r>
      <w:r w:rsidR="003B4A9A">
        <w:rPr>
          <w:rFonts w:ascii="Times New Roman" w:hAnsi="Times New Roman" w:cs="Times New Roman"/>
        </w:rPr>
        <w:t xml:space="preserve">on different dimensions and </w:t>
      </w:r>
      <w:r w:rsidRPr="00466166">
        <w:rPr>
          <w:rFonts w:ascii="Times New Roman" w:hAnsi="Times New Roman" w:cs="Times New Roman"/>
        </w:rPr>
        <w:t>on the overall performance of the school using a six point scale, ranging from ‘Excellent’ to ‘Im</w:t>
      </w:r>
      <w:r w:rsidR="00587414">
        <w:rPr>
          <w:rFonts w:ascii="Times New Roman" w:hAnsi="Times New Roman" w:cs="Times New Roman"/>
        </w:rPr>
        <w:t xml:space="preserve">mediate development required’. </w:t>
      </w:r>
      <w:r w:rsidRPr="00466166">
        <w:rPr>
          <w:rFonts w:ascii="Times New Roman" w:hAnsi="Times New Roman" w:cs="Times New Roman"/>
        </w:rPr>
        <w:t xml:space="preserve">This summative assessment can also </w:t>
      </w:r>
      <w:r w:rsidR="003B4A9A">
        <w:rPr>
          <w:rFonts w:ascii="Times New Roman" w:hAnsi="Times New Roman" w:cs="Times New Roman"/>
        </w:rPr>
        <w:t xml:space="preserve">(in principle) </w:t>
      </w:r>
      <w:r w:rsidRPr="00466166">
        <w:rPr>
          <w:rFonts w:ascii="Times New Roman" w:hAnsi="Times New Roman" w:cs="Times New Roman"/>
        </w:rPr>
        <w:t xml:space="preserve">be used formatively by the school staff to identify shortcomings that require to be addressed in the next year’s School development/improvement plan and supported by focused school based teacher development (SBTD). Officers in the Ministry, provincial and </w:t>
      </w:r>
      <w:proofErr w:type="spellStart"/>
      <w:r w:rsidRPr="00466166">
        <w:rPr>
          <w:rFonts w:ascii="Times New Roman" w:hAnsi="Times New Roman" w:cs="Times New Roman"/>
        </w:rPr>
        <w:t>zonal</w:t>
      </w:r>
      <w:proofErr w:type="spellEnd"/>
      <w:r w:rsidRPr="00466166">
        <w:rPr>
          <w:rFonts w:ascii="Times New Roman" w:hAnsi="Times New Roman" w:cs="Times New Roman"/>
        </w:rPr>
        <w:t xml:space="preserve"> education departments can also use the results of the Quality Assurance framework arising from all s</w:t>
      </w:r>
      <w:r w:rsidR="00545000" w:rsidRPr="00466166">
        <w:rPr>
          <w:rFonts w:ascii="Times New Roman" w:hAnsi="Times New Roman" w:cs="Times New Roman"/>
        </w:rPr>
        <w:t xml:space="preserve">chools in a formative way.  </w:t>
      </w:r>
    </w:p>
    <w:p w:rsidR="00545000" w:rsidRPr="00466166" w:rsidRDefault="00545000" w:rsidP="001508DC">
      <w:pPr>
        <w:jc w:val="both"/>
        <w:rPr>
          <w:rFonts w:ascii="Times New Roman" w:hAnsi="Times New Roman" w:cs="Times New Roman"/>
        </w:rPr>
      </w:pPr>
    </w:p>
    <w:p w:rsidR="00B71EFD" w:rsidRPr="00466166" w:rsidRDefault="00545000" w:rsidP="001508DC">
      <w:pPr>
        <w:jc w:val="both"/>
        <w:rPr>
          <w:rFonts w:ascii="Times New Roman" w:hAnsi="Times New Roman" w:cs="Times New Roman"/>
        </w:rPr>
      </w:pPr>
      <w:r w:rsidRPr="00466166">
        <w:rPr>
          <w:rFonts w:ascii="Times New Roman" w:hAnsi="Times New Roman" w:cs="Times New Roman"/>
        </w:rPr>
        <w:lastRenderedPageBreak/>
        <w:t xml:space="preserve">The summative assessments </w:t>
      </w:r>
      <w:r w:rsidR="00B71EFD" w:rsidRPr="00466166">
        <w:rPr>
          <w:rFonts w:ascii="Times New Roman" w:hAnsi="Times New Roman" w:cs="Times New Roman"/>
        </w:rPr>
        <w:t xml:space="preserve">can </w:t>
      </w:r>
      <w:r w:rsidRPr="00466166">
        <w:rPr>
          <w:rFonts w:ascii="Times New Roman" w:hAnsi="Times New Roman" w:cs="Times New Roman"/>
        </w:rPr>
        <w:t xml:space="preserve">also be used by </w:t>
      </w:r>
      <w:proofErr w:type="spellStart"/>
      <w:r w:rsidRPr="00466166">
        <w:rPr>
          <w:rFonts w:ascii="Times New Roman" w:hAnsi="Times New Roman" w:cs="Times New Roman"/>
        </w:rPr>
        <w:t>Zonal</w:t>
      </w:r>
      <w:proofErr w:type="spellEnd"/>
      <w:r w:rsidRPr="00466166">
        <w:rPr>
          <w:rFonts w:ascii="Times New Roman" w:hAnsi="Times New Roman" w:cs="Times New Roman"/>
        </w:rPr>
        <w:t xml:space="preserve"> officers to c</w:t>
      </w:r>
      <w:r w:rsidR="00B71EFD" w:rsidRPr="00466166">
        <w:rPr>
          <w:rFonts w:ascii="Times New Roman" w:hAnsi="Times New Roman" w:cs="Times New Roman"/>
        </w:rPr>
        <w:t>ompare the overall performance of individual schools</w:t>
      </w:r>
      <w:r w:rsidR="00946AC1" w:rsidRPr="00466166">
        <w:rPr>
          <w:rFonts w:ascii="Times New Roman" w:hAnsi="Times New Roman" w:cs="Times New Roman"/>
        </w:rPr>
        <w:t xml:space="preserve">. But the same </w:t>
      </w:r>
      <w:proofErr w:type="spellStart"/>
      <w:r w:rsidR="00946AC1" w:rsidRPr="00466166">
        <w:rPr>
          <w:rFonts w:ascii="Times New Roman" w:hAnsi="Times New Roman" w:cs="Times New Roman"/>
        </w:rPr>
        <w:t>Zonal</w:t>
      </w:r>
      <w:proofErr w:type="spellEnd"/>
      <w:r w:rsidR="00946AC1" w:rsidRPr="00466166">
        <w:rPr>
          <w:rFonts w:ascii="Times New Roman" w:hAnsi="Times New Roman" w:cs="Times New Roman"/>
        </w:rPr>
        <w:t xml:space="preserve"> officers can also use this comparison in order</w:t>
      </w:r>
      <w:r w:rsidR="00B71EFD" w:rsidRPr="00466166">
        <w:rPr>
          <w:rFonts w:ascii="Times New Roman" w:hAnsi="Times New Roman" w:cs="Times New Roman"/>
        </w:rPr>
        <w:t xml:space="preserve"> </w:t>
      </w:r>
      <w:r w:rsidR="00946AC1" w:rsidRPr="00466166">
        <w:rPr>
          <w:rFonts w:ascii="Times New Roman" w:hAnsi="Times New Roman" w:cs="Times New Roman"/>
        </w:rPr>
        <w:t xml:space="preserve">to </w:t>
      </w:r>
      <w:r w:rsidR="00B71EFD" w:rsidRPr="00466166">
        <w:rPr>
          <w:rFonts w:ascii="Times New Roman" w:hAnsi="Times New Roman" w:cs="Times New Roman"/>
        </w:rPr>
        <w:t>identify school</w:t>
      </w:r>
      <w:r w:rsidR="00946AC1" w:rsidRPr="00466166">
        <w:rPr>
          <w:rFonts w:ascii="Times New Roman" w:hAnsi="Times New Roman" w:cs="Times New Roman"/>
        </w:rPr>
        <w:t>s that require additional support</w:t>
      </w:r>
      <w:r w:rsidR="00B71EFD" w:rsidRPr="00466166">
        <w:rPr>
          <w:rFonts w:ascii="Times New Roman" w:hAnsi="Times New Roman" w:cs="Times New Roman"/>
        </w:rPr>
        <w:t>.  In all of this, Quality Assurance outcomes must never be seen as something to be used to threaten a school but rather to support it get better, just as poor marks achieved by a student are a clear signal to a teacher that the student needs support</w:t>
      </w:r>
      <w:bookmarkStart w:id="1" w:name="_GoBack"/>
      <w:bookmarkEnd w:id="1"/>
      <w:r w:rsidR="00B71EFD" w:rsidRPr="00466166">
        <w:rPr>
          <w:rFonts w:ascii="Times New Roman" w:hAnsi="Times New Roman" w:cs="Times New Roman"/>
        </w:rPr>
        <w:t xml:space="preserve">.  Accordingly, it is not just in classrooms that formative assessment can have a very positive impact on what students experience but educators and Ministry, provincial and </w:t>
      </w:r>
      <w:proofErr w:type="spellStart"/>
      <w:r w:rsidR="00B71EFD" w:rsidRPr="00466166">
        <w:rPr>
          <w:rFonts w:ascii="Times New Roman" w:hAnsi="Times New Roman" w:cs="Times New Roman"/>
        </w:rPr>
        <w:t>zonal</w:t>
      </w:r>
      <w:proofErr w:type="spellEnd"/>
      <w:r w:rsidR="00B71EFD" w:rsidRPr="00466166">
        <w:rPr>
          <w:rFonts w:ascii="Times New Roman" w:hAnsi="Times New Roman" w:cs="Times New Roman"/>
        </w:rPr>
        <w:t xml:space="preserve"> officers can also make very good use of this process to bring about improvement</w:t>
      </w:r>
      <w:r w:rsidR="00946AC1" w:rsidRPr="00466166">
        <w:rPr>
          <w:rFonts w:ascii="Times New Roman" w:hAnsi="Times New Roman" w:cs="Times New Roman"/>
        </w:rPr>
        <w:t xml:space="preserve"> in schools as a whole</w:t>
      </w:r>
      <w:r w:rsidR="00B71EFD" w:rsidRPr="00466166">
        <w:rPr>
          <w:rFonts w:ascii="Times New Roman" w:hAnsi="Times New Roman" w:cs="Times New Roman"/>
        </w:rPr>
        <w:t>.</w:t>
      </w:r>
    </w:p>
    <w:p w:rsidR="00B71EFD" w:rsidRPr="00466166" w:rsidRDefault="00B71EFD" w:rsidP="001508DC">
      <w:pPr>
        <w:jc w:val="both"/>
        <w:rPr>
          <w:rFonts w:ascii="Times New Roman" w:hAnsi="Times New Roman" w:cs="Times New Roman"/>
          <w:b/>
        </w:rPr>
      </w:pPr>
    </w:p>
    <w:p w:rsidR="00B71EFD" w:rsidRPr="00466166" w:rsidRDefault="00B71EFD" w:rsidP="001508DC">
      <w:pPr>
        <w:jc w:val="both"/>
        <w:rPr>
          <w:rFonts w:ascii="Times New Roman" w:hAnsi="Times New Roman" w:cs="Times New Roman"/>
          <w:b/>
          <w:i/>
        </w:rPr>
      </w:pPr>
      <w:r w:rsidRPr="00466166">
        <w:rPr>
          <w:rFonts w:ascii="Times New Roman" w:hAnsi="Times New Roman" w:cs="Times New Roman"/>
          <w:b/>
          <w:i/>
        </w:rPr>
        <w:t>Summative and Formative Assessment of the Sri Lankan education system</w:t>
      </w:r>
    </w:p>
    <w:p w:rsidR="00B71EFD" w:rsidRPr="00466166" w:rsidRDefault="00B71EFD" w:rsidP="001508DC">
      <w:pPr>
        <w:jc w:val="both"/>
        <w:rPr>
          <w:rFonts w:ascii="Times New Roman" w:hAnsi="Times New Roman" w:cs="Times New Roman"/>
          <w:i/>
        </w:rPr>
      </w:pPr>
    </w:p>
    <w:p w:rsidR="00157998" w:rsidRPr="00466166" w:rsidRDefault="0094078A" w:rsidP="001508DC">
      <w:pPr>
        <w:jc w:val="both"/>
        <w:rPr>
          <w:rFonts w:ascii="Times New Roman" w:hAnsi="Times New Roman" w:cs="Times New Roman"/>
        </w:rPr>
      </w:pPr>
      <w:r w:rsidRPr="00466166">
        <w:rPr>
          <w:rFonts w:ascii="Times New Roman" w:hAnsi="Times New Roman" w:cs="Times New Roman"/>
        </w:rPr>
        <w:t>In</w:t>
      </w:r>
      <w:r w:rsidR="00946AC1" w:rsidRPr="00466166">
        <w:rPr>
          <w:rFonts w:ascii="Times New Roman" w:hAnsi="Times New Roman" w:cs="Times New Roman"/>
        </w:rPr>
        <w:t xml:space="preserve"> principle summative and formative assessments can also </w:t>
      </w:r>
      <w:r w:rsidR="003B4A9A">
        <w:rPr>
          <w:rFonts w:ascii="Times New Roman" w:hAnsi="Times New Roman" w:cs="Times New Roman"/>
        </w:rPr>
        <w:t xml:space="preserve">be made of the performance of </w:t>
      </w:r>
      <w:r w:rsidR="00946AC1" w:rsidRPr="00466166">
        <w:rPr>
          <w:rFonts w:ascii="Times New Roman" w:hAnsi="Times New Roman" w:cs="Times New Roman"/>
        </w:rPr>
        <w:t>the quality of the whole system of education. N</w:t>
      </w:r>
      <w:r w:rsidRPr="00466166">
        <w:rPr>
          <w:rFonts w:ascii="Times New Roman" w:hAnsi="Times New Roman" w:cs="Times New Roman"/>
        </w:rPr>
        <w:t>ational assessment survey</w:t>
      </w:r>
      <w:r w:rsidR="00946AC1" w:rsidRPr="00466166">
        <w:rPr>
          <w:rFonts w:ascii="Times New Roman" w:hAnsi="Times New Roman" w:cs="Times New Roman"/>
        </w:rPr>
        <w:t>s are often employed to monitor the performance of a system over time</w:t>
      </w:r>
      <w:r w:rsidRPr="00466166">
        <w:rPr>
          <w:rFonts w:ascii="Times New Roman" w:hAnsi="Times New Roman" w:cs="Times New Roman"/>
        </w:rPr>
        <w:t xml:space="preserve">. </w:t>
      </w:r>
      <w:r w:rsidR="00B71EFD" w:rsidRPr="00466166">
        <w:rPr>
          <w:rFonts w:ascii="Times New Roman" w:hAnsi="Times New Roman" w:cs="Times New Roman"/>
        </w:rPr>
        <w:t xml:space="preserve">The purpose of the </w:t>
      </w:r>
      <w:r w:rsidR="00CB66FA" w:rsidRPr="00466166">
        <w:rPr>
          <w:rFonts w:ascii="Times New Roman" w:hAnsi="Times New Roman" w:cs="Times New Roman"/>
        </w:rPr>
        <w:t xml:space="preserve">Sri Lankan </w:t>
      </w:r>
      <w:r w:rsidR="00B71EFD" w:rsidRPr="00466166">
        <w:rPr>
          <w:rFonts w:ascii="Times New Roman" w:hAnsi="Times New Roman" w:cs="Times New Roman"/>
        </w:rPr>
        <w:t xml:space="preserve">National Assessments of Learning Outcomes (NALO) among nationally representative samples of </w:t>
      </w:r>
      <w:r w:rsidR="00157998" w:rsidRPr="00466166">
        <w:rPr>
          <w:rFonts w:ascii="Times New Roman" w:hAnsi="Times New Roman" w:cs="Times New Roman"/>
        </w:rPr>
        <w:t>Grade 4 and 8 students</w:t>
      </w:r>
      <w:r w:rsidR="00B71EFD" w:rsidRPr="00466166">
        <w:rPr>
          <w:rFonts w:ascii="Times New Roman" w:hAnsi="Times New Roman" w:cs="Times New Roman"/>
        </w:rPr>
        <w:t xml:space="preserve"> is </w:t>
      </w:r>
      <w:r w:rsidR="003B4A9A">
        <w:rPr>
          <w:rFonts w:ascii="Times New Roman" w:hAnsi="Times New Roman" w:cs="Times New Roman"/>
        </w:rPr>
        <w:t xml:space="preserve">the monitoring of </w:t>
      </w:r>
      <w:r w:rsidR="00B71EFD" w:rsidRPr="00466166">
        <w:rPr>
          <w:rFonts w:ascii="Times New Roman" w:hAnsi="Times New Roman" w:cs="Times New Roman"/>
        </w:rPr>
        <w:t>the performance of the system</w:t>
      </w:r>
      <w:r w:rsidR="003B4A9A">
        <w:rPr>
          <w:rFonts w:ascii="Times New Roman" w:hAnsi="Times New Roman" w:cs="Times New Roman"/>
        </w:rPr>
        <w:t xml:space="preserve"> as a whole</w:t>
      </w:r>
      <w:r w:rsidR="00B71EFD" w:rsidRPr="00466166">
        <w:rPr>
          <w:rFonts w:ascii="Times New Roman" w:hAnsi="Times New Roman" w:cs="Times New Roman"/>
        </w:rPr>
        <w:t xml:space="preserve">. Though based on </w:t>
      </w:r>
      <w:r w:rsidR="003B4A9A">
        <w:rPr>
          <w:rFonts w:ascii="Times New Roman" w:hAnsi="Times New Roman" w:cs="Times New Roman"/>
        </w:rPr>
        <w:t xml:space="preserve">a sample of </w:t>
      </w:r>
      <w:r w:rsidR="00B71EFD" w:rsidRPr="00466166">
        <w:rPr>
          <w:rFonts w:ascii="Times New Roman" w:hAnsi="Times New Roman" w:cs="Times New Roman"/>
        </w:rPr>
        <w:t xml:space="preserve">individual </w:t>
      </w:r>
      <w:r w:rsidR="00CB66FA" w:rsidRPr="00466166">
        <w:rPr>
          <w:rFonts w:ascii="Times New Roman" w:hAnsi="Times New Roman" w:cs="Times New Roman"/>
        </w:rPr>
        <w:t xml:space="preserve">student performance </w:t>
      </w:r>
      <w:r w:rsidR="00B71EFD" w:rsidRPr="00466166">
        <w:rPr>
          <w:rFonts w:ascii="Times New Roman" w:hAnsi="Times New Roman" w:cs="Times New Roman"/>
        </w:rPr>
        <w:t xml:space="preserve">the assessments </w:t>
      </w:r>
      <w:r w:rsidR="00CB66FA" w:rsidRPr="00466166">
        <w:rPr>
          <w:rFonts w:ascii="Times New Roman" w:hAnsi="Times New Roman" w:cs="Times New Roman"/>
        </w:rPr>
        <w:t xml:space="preserve">are </w:t>
      </w:r>
      <w:r w:rsidR="00B71EFD" w:rsidRPr="00466166">
        <w:rPr>
          <w:rFonts w:ascii="Times New Roman" w:hAnsi="Times New Roman" w:cs="Times New Roman"/>
        </w:rPr>
        <w:t xml:space="preserve">used to </w:t>
      </w:r>
      <w:r w:rsidR="00CB66FA" w:rsidRPr="00466166">
        <w:rPr>
          <w:rFonts w:ascii="Times New Roman" w:hAnsi="Times New Roman" w:cs="Times New Roman"/>
        </w:rPr>
        <w:t xml:space="preserve">demonstrate how well the system is performing </w:t>
      </w:r>
      <w:r w:rsidR="00CB66FA" w:rsidRPr="00466166">
        <w:rPr>
          <w:rFonts w:ascii="Times New Roman" w:hAnsi="Times New Roman" w:cs="Times New Roman"/>
          <w:i/>
        </w:rPr>
        <w:t>over time.</w:t>
      </w:r>
      <w:r w:rsidR="00CB66FA" w:rsidRPr="00466166">
        <w:rPr>
          <w:rFonts w:ascii="Times New Roman" w:hAnsi="Times New Roman" w:cs="Times New Roman"/>
        </w:rPr>
        <w:t xml:space="preserve"> The results are not used to </w:t>
      </w:r>
      <w:r w:rsidR="00B71EFD" w:rsidRPr="00466166">
        <w:rPr>
          <w:rFonts w:ascii="Times New Roman" w:hAnsi="Times New Roman" w:cs="Times New Roman"/>
        </w:rPr>
        <w:t>select students for further education</w:t>
      </w:r>
      <w:r w:rsidR="00CB66FA" w:rsidRPr="00466166">
        <w:rPr>
          <w:rFonts w:ascii="Times New Roman" w:hAnsi="Times New Roman" w:cs="Times New Roman"/>
        </w:rPr>
        <w:t xml:space="preserve"> or occupations</w:t>
      </w:r>
      <w:r w:rsidR="00B71EFD" w:rsidRPr="00466166">
        <w:rPr>
          <w:rFonts w:ascii="Times New Roman" w:hAnsi="Times New Roman" w:cs="Times New Roman"/>
        </w:rPr>
        <w:t>. It is the system</w:t>
      </w:r>
      <w:r w:rsidR="00CB66FA" w:rsidRPr="00466166">
        <w:rPr>
          <w:rFonts w:ascii="Times New Roman" w:hAnsi="Times New Roman" w:cs="Times New Roman"/>
        </w:rPr>
        <w:t xml:space="preserve"> that is being assessed, not </w:t>
      </w:r>
      <w:r w:rsidR="00B71EFD" w:rsidRPr="00466166">
        <w:rPr>
          <w:rFonts w:ascii="Times New Roman" w:hAnsi="Times New Roman" w:cs="Times New Roman"/>
        </w:rPr>
        <w:t>individual student</w:t>
      </w:r>
      <w:r w:rsidR="00CB66FA" w:rsidRPr="00466166">
        <w:rPr>
          <w:rFonts w:ascii="Times New Roman" w:hAnsi="Times New Roman" w:cs="Times New Roman"/>
        </w:rPr>
        <w:t>s</w:t>
      </w:r>
      <w:r w:rsidR="00B71EFD" w:rsidRPr="00466166">
        <w:rPr>
          <w:rFonts w:ascii="Times New Roman" w:hAnsi="Times New Roman" w:cs="Times New Roman"/>
        </w:rPr>
        <w:t>.</w:t>
      </w:r>
      <w:r w:rsidR="00CB66FA" w:rsidRPr="00466166">
        <w:rPr>
          <w:rFonts w:ascii="Times New Roman" w:hAnsi="Times New Roman" w:cs="Times New Roman"/>
        </w:rPr>
        <w:t xml:space="preserve"> To date the analyses of NALO results have focussed on demonstrating variations in </w:t>
      </w:r>
      <w:r w:rsidR="00157998" w:rsidRPr="00466166">
        <w:rPr>
          <w:rFonts w:ascii="Times New Roman" w:hAnsi="Times New Roman" w:cs="Times New Roman"/>
        </w:rPr>
        <w:t xml:space="preserve">summative </w:t>
      </w:r>
      <w:r w:rsidR="00CB66FA" w:rsidRPr="00466166">
        <w:rPr>
          <w:rFonts w:ascii="Times New Roman" w:hAnsi="Times New Roman" w:cs="Times New Roman"/>
        </w:rPr>
        <w:t xml:space="preserve">performance by province, gender, school type, medium of instruction. </w:t>
      </w:r>
      <w:r w:rsidR="0041785B" w:rsidRPr="00466166">
        <w:rPr>
          <w:rFonts w:ascii="Times New Roman" w:hAnsi="Times New Roman" w:cs="Times New Roman"/>
        </w:rPr>
        <w:t>Currently, t</w:t>
      </w:r>
      <w:r w:rsidR="00CB66FA" w:rsidRPr="00466166">
        <w:rPr>
          <w:rFonts w:ascii="Times New Roman" w:hAnsi="Times New Roman" w:cs="Times New Roman"/>
        </w:rPr>
        <w:t xml:space="preserve">here is little evidence </w:t>
      </w:r>
      <w:r w:rsidR="0041785B" w:rsidRPr="00466166">
        <w:rPr>
          <w:rFonts w:ascii="Times New Roman" w:hAnsi="Times New Roman" w:cs="Times New Roman"/>
        </w:rPr>
        <w:t xml:space="preserve">that </w:t>
      </w:r>
      <w:r w:rsidR="00CB66FA" w:rsidRPr="00466166">
        <w:rPr>
          <w:rFonts w:ascii="Times New Roman" w:hAnsi="Times New Roman" w:cs="Times New Roman"/>
        </w:rPr>
        <w:t xml:space="preserve">the </w:t>
      </w:r>
      <w:r w:rsidR="00157998" w:rsidRPr="00466166">
        <w:rPr>
          <w:rFonts w:ascii="Times New Roman" w:hAnsi="Times New Roman" w:cs="Times New Roman"/>
        </w:rPr>
        <w:t xml:space="preserve">results </w:t>
      </w:r>
      <w:r w:rsidR="0041785B" w:rsidRPr="00466166">
        <w:rPr>
          <w:rFonts w:ascii="Times New Roman" w:hAnsi="Times New Roman" w:cs="Times New Roman"/>
        </w:rPr>
        <w:t xml:space="preserve">of these surveys have been </w:t>
      </w:r>
      <w:r w:rsidR="00157998" w:rsidRPr="00466166">
        <w:rPr>
          <w:rFonts w:ascii="Times New Roman" w:hAnsi="Times New Roman" w:cs="Times New Roman"/>
        </w:rPr>
        <w:t xml:space="preserve">used formatively. </w:t>
      </w:r>
      <w:r w:rsidR="003B4A9A">
        <w:rPr>
          <w:rFonts w:ascii="Times New Roman" w:hAnsi="Times New Roman" w:cs="Times New Roman"/>
        </w:rPr>
        <w:t xml:space="preserve">In principle they could be. </w:t>
      </w:r>
    </w:p>
    <w:p w:rsidR="00157998" w:rsidRPr="00466166" w:rsidRDefault="00157998" w:rsidP="001508DC">
      <w:pPr>
        <w:jc w:val="both"/>
        <w:rPr>
          <w:rFonts w:ascii="Times New Roman" w:hAnsi="Times New Roman" w:cs="Times New Roman"/>
        </w:rPr>
      </w:pPr>
    </w:p>
    <w:p w:rsidR="00157998" w:rsidRPr="00466166" w:rsidRDefault="00157998" w:rsidP="001508DC">
      <w:pPr>
        <w:jc w:val="both"/>
        <w:rPr>
          <w:rFonts w:ascii="Times New Roman" w:hAnsi="Times New Roman" w:cs="Times New Roman"/>
          <w:b/>
          <w:i/>
        </w:rPr>
      </w:pPr>
      <w:r w:rsidRPr="00466166">
        <w:rPr>
          <w:rFonts w:ascii="Times New Roman" w:hAnsi="Times New Roman" w:cs="Times New Roman"/>
          <w:b/>
          <w:i/>
        </w:rPr>
        <w:t>Using summative assessment for formative purposes</w:t>
      </w:r>
    </w:p>
    <w:p w:rsidR="00CB66FA" w:rsidRPr="00466166" w:rsidRDefault="00CB66FA" w:rsidP="001508DC">
      <w:pPr>
        <w:jc w:val="both"/>
        <w:rPr>
          <w:rFonts w:ascii="Times New Roman" w:hAnsi="Times New Roman" w:cs="Times New Roman"/>
        </w:rPr>
      </w:pPr>
    </w:p>
    <w:p w:rsidR="00FA0D89" w:rsidRPr="00466166" w:rsidRDefault="008E4332" w:rsidP="001508DC">
      <w:pPr>
        <w:jc w:val="both"/>
        <w:rPr>
          <w:rFonts w:ascii="Times New Roman" w:hAnsi="Times New Roman" w:cs="Times New Roman"/>
        </w:rPr>
      </w:pPr>
      <w:r w:rsidRPr="00466166">
        <w:rPr>
          <w:rFonts w:ascii="Times New Roman" w:hAnsi="Times New Roman" w:cs="Times New Roman"/>
        </w:rPr>
        <w:t>In many instances the assessment tool required for a summative assessment and that required for formative assessment are different. For example a teacher needs to know whether childr</w:t>
      </w:r>
      <w:r w:rsidR="00466166" w:rsidRPr="00466166">
        <w:rPr>
          <w:rFonts w:ascii="Times New Roman" w:hAnsi="Times New Roman" w:cs="Times New Roman"/>
        </w:rPr>
        <w:t>en understand the concept of number</w:t>
      </w:r>
      <w:r w:rsidRPr="00466166">
        <w:rPr>
          <w:rFonts w:ascii="Times New Roman" w:hAnsi="Times New Roman" w:cs="Times New Roman"/>
        </w:rPr>
        <w:t xml:space="preserve"> rather than the number</w:t>
      </w:r>
      <w:r w:rsidR="00466166" w:rsidRPr="00466166">
        <w:rPr>
          <w:rFonts w:ascii="Times New Roman" w:hAnsi="Times New Roman" w:cs="Times New Roman"/>
        </w:rPr>
        <w:t>s themselves.</w:t>
      </w:r>
      <w:r w:rsidRPr="00466166">
        <w:rPr>
          <w:rFonts w:ascii="Times New Roman" w:hAnsi="Times New Roman" w:cs="Times New Roman"/>
        </w:rPr>
        <w:t xml:space="preserve"> For this she does not need to conduct a 20 item test for all children in the class. Rather she may ask </w:t>
      </w:r>
      <w:r w:rsidR="00466166" w:rsidRPr="00466166">
        <w:rPr>
          <w:rFonts w:ascii="Times New Roman" w:hAnsi="Times New Roman" w:cs="Times New Roman"/>
        </w:rPr>
        <w:t>a small group of children</w:t>
      </w:r>
      <w:r w:rsidRPr="00466166">
        <w:rPr>
          <w:rFonts w:ascii="Times New Roman" w:hAnsi="Times New Roman" w:cs="Times New Roman"/>
        </w:rPr>
        <w:t xml:space="preserve"> to undertake an activity that in turn embeds an assessment </w:t>
      </w:r>
      <w:r w:rsidR="003B4A9A">
        <w:rPr>
          <w:rFonts w:ascii="Times New Roman" w:hAnsi="Times New Roman" w:cs="Times New Roman"/>
        </w:rPr>
        <w:t xml:space="preserve">task </w:t>
      </w:r>
      <w:r w:rsidRPr="00466166">
        <w:rPr>
          <w:rFonts w:ascii="Times New Roman" w:hAnsi="Times New Roman" w:cs="Times New Roman"/>
        </w:rPr>
        <w:t xml:space="preserve">and provides an immediate opportunity for practice, remediation and reinforcement. For example the teacher may ask </w:t>
      </w:r>
      <w:r w:rsidR="00466166" w:rsidRPr="00466166">
        <w:rPr>
          <w:rFonts w:ascii="Times New Roman" w:hAnsi="Times New Roman" w:cs="Times New Roman"/>
        </w:rPr>
        <w:t>one child</w:t>
      </w:r>
      <w:r w:rsidRPr="00466166">
        <w:rPr>
          <w:rFonts w:ascii="Times New Roman" w:hAnsi="Times New Roman" w:cs="Times New Roman"/>
        </w:rPr>
        <w:t xml:space="preserve"> to select six objects from a pile of objects and/or to give six objects (e.g. </w:t>
      </w:r>
      <w:proofErr w:type="spellStart"/>
      <w:r w:rsidRPr="00466166">
        <w:rPr>
          <w:rFonts w:ascii="Times New Roman" w:hAnsi="Times New Roman" w:cs="Times New Roman"/>
        </w:rPr>
        <w:t>bottletops</w:t>
      </w:r>
      <w:proofErr w:type="spellEnd"/>
      <w:r w:rsidRPr="00466166">
        <w:rPr>
          <w:rFonts w:ascii="Times New Roman" w:hAnsi="Times New Roman" w:cs="Times New Roman"/>
        </w:rPr>
        <w:t xml:space="preserve">) to another student. </w:t>
      </w:r>
      <w:r w:rsidR="00466166" w:rsidRPr="00466166">
        <w:rPr>
          <w:rFonts w:ascii="Times New Roman" w:hAnsi="Times New Roman" w:cs="Times New Roman"/>
        </w:rPr>
        <w:t xml:space="preserve">She may ask another to select eight etc. </w:t>
      </w:r>
      <w:r w:rsidRPr="00466166">
        <w:rPr>
          <w:rFonts w:ascii="Times New Roman" w:hAnsi="Times New Roman" w:cs="Times New Roman"/>
        </w:rPr>
        <w:t>This can be repeated until all stu</w:t>
      </w:r>
      <w:r w:rsidR="00466166" w:rsidRPr="00466166">
        <w:rPr>
          <w:rFonts w:ascii="Times New Roman" w:hAnsi="Times New Roman" w:cs="Times New Roman"/>
        </w:rPr>
        <w:t>dents have achieved mastery</w:t>
      </w:r>
      <w:r w:rsidR="003B4A9A">
        <w:rPr>
          <w:rFonts w:ascii="Times New Roman" w:hAnsi="Times New Roman" w:cs="Times New Roman"/>
        </w:rPr>
        <w:t xml:space="preserve"> of the concept of numbers from 1-10</w:t>
      </w:r>
      <w:r w:rsidR="00466166" w:rsidRPr="00466166">
        <w:rPr>
          <w:rFonts w:ascii="Times New Roman" w:hAnsi="Times New Roman" w:cs="Times New Roman"/>
        </w:rPr>
        <w:t xml:space="preserve">. </w:t>
      </w:r>
      <w:r w:rsidRPr="00466166">
        <w:rPr>
          <w:rFonts w:ascii="Times New Roman" w:hAnsi="Times New Roman" w:cs="Times New Roman"/>
        </w:rPr>
        <w:t>Some students will achieve mastery quickly. They can move on to larger numbers</w:t>
      </w:r>
      <w:r w:rsidR="00FA0D89" w:rsidRPr="00466166">
        <w:rPr>
          <w:rFonts w:ascii="Times New Roman" w:hAnsi="Times New Roman" w:cs="Times New Roman"/>
        </w:rPr>
        <w:t xml:space="preserve">, while others may need to return to the concept of 2 and 3. </w:t>
      </w:r>
    </w:p>
    <w:p w:rsidR="008E4332" w:rsidRPr="00466166" w:rsidRDefault="008E4332" w:rsidP="001508DC">
      <w:pPr>
        <w:jc w:val="both"/>
        <w:rPr>
          <w:rFonts w:ascii="Times New Roman" w:hAnsi="Times New Roman" w:cs="Times New Roman"/>
        </w:rPr>
      </w:pPr>
      <w:r w:rsidRPr="00466166">
        <w:rPr>
          <w:rFonts w:ascii="Times New Roman" w:hAnsi="Times New Roman" w:cs="Times New Roman"/>
        </w:rPr>
        <w:t xml:space="preserve">  </w:t>
      </w:r>
    </w:p>
    <w:p w:rsidR="00157998" w:rsidRPr="00466166" w:rsidRDefault="0041785B" w:rsidP="001508DC">
      <w:pPr>
        <w:jc w:val="both"/>
        <w:rPr>
          <w:rFonts w:ascii="Times New Roman" w:eastAsia="Times New Roman" w:hAnsi="Times New Roman" w:cs="Times New Roman"/>
          <w:color w:val="000000"/>
          <w:lang w:eastAsia="en-GB"/>
        </w:rPr>
      </w:pPr>
      <w:r w:rsidRPr="00466166">
        <w:rPr>
          <w:rFonts w:ascii="Times New Roman" w:eastAsia="Times New Roman" w:hAnsi="Times New Roman" w:cs="Times New Roman"/>
          <w:color w:val="000000"/>
          <w:lang w:eastAsia="en-GB"/>
        </w:rPr>
        <w:t xml:space="preserve">In principle, </w:t>
      </w:r>
      <w:r w:rsidR="0094078A" w:rsidRPr="00466166">
        <w:rPr>
          <w:rFonts w:ascii="Times New Roman" w:eastAsia="Times New Roman" w:hAnsi="Times New Roman" w:cs="Times New Roman"/>
          <w:color w:val="000000"/>
          <w:lang w:eastAsia="en-GB"/>
        </w:rPr>
        <w:t xml:space="preserve">however, </w:t>
      </w:r>
      <w:r w:rsidRPr="00466166">
        <w:rPr>
          <w:rFonts w:ascii="Times New Roman" w:eastAsia="Times New Roman" w:hAnsi="Times New Roman" w:cs="Times New Roman"/>
          <w:color w:val="000000"/>
          <w:lang w:eastAsia="en-GB"/>
        </w:rPr>
        <w:t>i</w:t>
      </w:r>
      <w:r w:rsidR="005F79EE" w:rsidRPr="00466166">
        <w:rPr>
          <w:rFonts w:ascii="Times New Roman" w:eastAsia="Times New Roman" w:hAnsi="Times New Roman" w:cs="Times New Roman"/>
          <w:color w:val="000000"/>
          <w:lang w:eastAsia="en-GB"/>
        </w:rPr>
        <w:t xml:space="preserve">nformation from summative assessments can </w:t>
      </w:r>
      <w:r w:rsidR="00FA0D89" w:rsidRPr="00466166">
        <w:rPr>
          <w:rFonts w:ascii="Times New Roman" w:eastAsia="Times New Roman" w:hAnsi="Times New Roman" w:cs="Times New Roman"/>
          <w:color w:val="000000"/>
          <w:lang w:eastAsia="en-GB"/>
        </w:rPr>
        <w:t xml:space="preserve">also </w:t>
      </w:r>
      <w:r w:rsidR="005F79EE" w:rsidRPr="00466166">
        <w:rPr>
          <w:rFonts w:ascii="Times New Roman" w:eastAsia="Times New Roman" w:hAnsi="Times New Roman" w:cs="Times New Roman"/>
          <w:color w:val="000000"/>
          <w:lang w:eastAsia="en-GB"/>
        </w:rPr>
        <w:t>be used formatively</w:t>
      </w:r>
      <w:r w:rsidR="00FA0D89" w:rsidRPr="00466166">
        <w:rPr>
          <w:rFonts w:ascii="Times New Roman" w:eastAsia="Times New Roman" w:hAnsi="Times New Roman" w:cs="Times New Roman"/>
          <w:color w:val="000000"/>
          <w:lang w:eastAsia="en-GB"/>
        </w:rPr>
        <w:t xml:space="preserve">. The information has a dual purpose, as for example,  </w:t>
      </w:r>
      <w:r w:rsidR="005F79EE" w:rsidRPr="00466166">
        <w:rPr>
          <w:rFonts w:ascii="Times New Roman" w:eastAsia="Times New Roman" w:hAnsi="Times New Roman" w:cs="Times New Roman"/>
          <w:color w:val="000000"/>
          <w:lang w:eastAsia="en-GB"/>
        </w:rPr>
        <w:t xml:space="preserve"> </w:t>
      </w:r>
    </w:p>
    <w:p w:rsidR="00157998" w:rsidRPr="00466166" w:rsidRDefault="00157998" w:rsidP="001508DC">
      <w:pPr>
        <w:jc w:val="both"/>
        <w:rPr>
          <w:rFonts w:ascii="Times New Roman" w:eastAsia="Times New Roman" w:hAnsi="Times New Roman" w:cs="Times New Roman"/>
          <w:color w:val="000000"/>
          <w:lang w:eastAsia="en-GB"/>
        </w:rPr>
      </w:pPr>
    </w:p>
    <w:p w:rsidR="005F79EE" w:rsidRPr="00466166" w:rsidRDefault="00157998" w:rsidP="001508DC">
      <w:pPr>
        <w:ind w:left="720"/>
        <w:jc w:val="both"/>
        <w:rPr>
          <w:rFonts w:ascii="Times New Roman" w:eastAsia="Times New Roman" w:hAnsi="Times New Roman" w:cs="Times New Roman"/>
          <w:color w:val="000000"/>
          <w:lang w:eastAsia="en-GB"/>
        </w:rPr>
      </w:pPr>
      <w:proofErr w:type="gramStart"/>
      <w:r w:rsidRPr="00466166">
        <w:rPr>
          <w:rFonts w:ascii="Times New Roman" w:eastAsia="Times New Roman" w:hAnsi="Times New Roman" w:cs="Times New Roman"/>
          <w:color w:val="000000"/>
          <w:lang w:eastAsia="en-GB"/>
        </w:rPr>
        <w:t>when</w:t>
      </w:r>
      <w:proofErr w:type="gramEnd"/>
      <w:r w:rsidRPr="00466166">
        <w:rPr>
          <w:rFonts w:ascii="Times New Roman" w:eastAsia="Times New Roman" w:hAnsi="Times New Roman" w:cs="Times New Roman"/>
          <w:color w:val="000000"/>
          <w:lang w:eastAsia="en-GB"/>
        </w:rPr>
        <w:t xml:space="preserve"> teachers and/or students use it to diagnose learning problems and guide </w:t>
      </w:r>
      <w:r w:rsidR="005F79EE" w:rsidRPr="00466166">
        <w:rPr>
          <w:rFonts w:ascii="Times New Roman" w:eastAsia="Times New Roman" w:hAnsi="Times New Roman" w:cs="Times New Roman"/>
          <w:color w:val="000000"/>
          <w:lang w:eastAsia="en-GB"/>
        </w:rPr>
        <w:t>their efforts and activities</w:t>
      </w:r>
      <w:r w:rsidRPr="00466166">
        <w:rPr>
          <w:rFonts w:ascii="Times New Roman" w:eastAsia="Times New Roman" w:hAnsi="Times New Roman" w:cs="Times New Roman"/>
          <w:color w:val="000000"/>
          <w:lang w:eastAsia="en-GB"/>
        </w:rPr>
        <w:t xml:space="preserve"> in the classroom</w:t>
      </w:r>
    </w:p>
    <w:p w:rsidR="00157998" w:rsidRPr="00466166" w:rsidRDefault="00157998" w:rsidP="001508DC">
      <w:pPr>
        <w:ind w:firstLine="720"/>
        <w:jc w:val="both"/>
        <w:rPr>
          <w:rFonts w:ascii="Times New Roman" w:eastAsia="Times New Roman" w:hAnsi="Times New Roman" w:cs="Times New Roman"/>
          <w:color w:val="000000"/>
          <w:lang w:eastAsia="en-GB"/>
        </w:rPr>
      </w:pPr>
      <w:proofErr w:type="gramStart"/>
      <w:r w:rsidRPr="00466166">
        <w:rPr>
          <w:rFonts w:ascii="Times New Roman" w:eastAsia="Times New Roman" w:hAnsi="Times New Roman" w:cs="Times New Roman"/>
          <w:color w:val="000000"/>
          <w:lang w:eastAsia="en-GB"/>
        </w:rPr>
        <w:t>when</w:t>
      </w:r>
      <w:proofErr w:type="gramEnd"/>
      <w:r w:rsidRPr="00466166">
        <w:rPr>
          <w:rFonts w:ascii="Times New Roman" w:eastAsia="Times New Roman" w:hAnsi="Times New Roman" w:cs="Times New Roman"/>
          <w:color w:val="000000"/>
          <w:lang w:eastAsia="en-GB"/>
        </w:rPr>
        <w:t xml:space="preserve"> principals use it to guide their academic leadership of teachers</w:t>
      </w:r>
    </w:p>
    <w:p w:rsidR="00157998" w:rsidRPr="00466166" w:rsidRDefault="00157998" w:rsidP="001508DC">
      <w:pPr>
        <w:ind w:firstLine="720"/>
        <w:jc w:val="both"/>
        <w:rPr>
          <w:rFonts w:ascii="Times New Roman" w:eastAsia="Times New Roman" w:hAnsi="Times New Roman" w:cs="Times New Roman"/>
          <w:color w:val="000000"/>
          <w:lang w:eastAsia="en-GB"/>
        </w:rPr>
      </w:pPr>
      <w:proofErr w:type="gramStart"/>
      <w:r w:rsidRPr="00466166">
        <w:rPr>
          <w:rFonts w:ascii="Times New Roman" w:eastAsia="Times New Roman" w:hAnsi="Times New Roman" w:cs="Times New Roman"/>
          <w:color w:val="000000"/>
          <w:lang w:eastAsia="en-GB"/>
        </w:rPr>
        <w:t>when</w:t>
      </w:r>
      <w:proofErr w:type="gramEnd"/>
      <w:r w:rsidRPr="00466166">
        <w:rPr>
          <w:rFonts w:ascii="Times New Roman" w:eastAsia="Times New Roman" w:hAnsi="Times New Roman" w:cs="Times New Roman"/>
          <w:color w:val="000000"/>
          <w:lang w:eastAsia="en-GB"/>
        </w:rPr>
        <w:t xml:space="preserve"> principals and teachers use it to raise the performance of the school as a whole</w:t>
      </w:r>
    </w:p>
    <w:p w:rsidR="00157998" w:rsidRPr="00466166" w:rsidRDefault="00157998" w:rsidP="001508DC">
      <w:pPr>
        <w:ind w:left="720"/>
        <w:jc w:val="both"/>
        <w:rPr>
          <w:rFonts w:ascii="Times New Roman" w:eastAsia="Times New Roman" w:hAnsi="Times New Roman" w:cs="Times New Roman"/>
          <w:color w:val="000000"/>
          <w:lang w:eastAsia="en-GB"/>
        </w:rPr>
      </w:pPr>
      <w:proofErr w:type="gramStart"/>
      <w:r w:rsidRPr="00466166">
        <w:rPr>
          <w:rFonts w:ascii="Times New Roman" w:eastAsia="Times New Roman" w:hAnsi="Times New Roman" w:cs="Times New Roman"/>
          <w:color w:val="000000"/>
          <w:lang w:eastAsia="en-GB"/>
        </w:rPr>
        <w:t>when</w:t>
      </w:r>
      <w:proofErr w:type="gramEnd"/>
      <w:r w:rsidRPr="00466166">
        <w:rPr>
          <w:rFonts w:ascii="Times New Roman" w:eastAsia="Times New Roman" w:hAnsi="Times New Roman" w:cs="Times New Roman"/>
          <w:color w:val="000000"/>
          <w:lang w:eastAsia="en-GB"/>
        </w:rPr>
        <w:t xml:space="preserve"> teacher educators use it to guide reforms in teacher education curricula, in service training and supervision of teaching practice</w:t>
      </w:r>
    </w:p>
    <w:p w:rsidR="00157998" w:rsidRPr="00466166" w:rsidRDefault="00157998" w:rsidP="001508DC">
      <w:pPr>
        <w:ind w:left="720"/>
        <w:jc w:val="both"/>
        <w:rPr>
          <w:rFonts w:ascii="Times New Roman" w:eastAsia="Times New Roman" w:hAnsi="Times New Roman" w:cs="Times New Roman"/>
          <w:color w:val="000000"/>
          <w:lang w:eastAsia="en-GB"/>
        </w:rPr>
      </w:pPr>
      <w:proofErr w:type="gramStart"/>
      <w:r w:rsidRPr="00466166">
        <w:rPr>
          <w:rFonts w:ascii="Times New Roman" w:eastAsia="Times New Roman" w:hAnsi="Times New Roman" w:cs="Times New Roman"/>
          <w:color w:val="000000"/>
          <w:lang w:eastAsia="en-GB"/>
        </w:rPr>
        <w:t>when</w:t>
      </w:r>
      <w:proofErr w:type="gramEnd"/>
      <w:r w:rsidRPr="00466166">
        <w:rPr>
          <w:rFonts w:ascii="Times New Roman" w:eastAsia="Times New Roman" w:hAnsi="Times New Roman" w:cs="Times New Roman"/>
          <w:color w:val="000000"/>
          <w:lang w:eastAsia="en-GB"/>
        </w:rPr>
        <w:t xml:space="preserve"> curriculum developers use it to modify syllabi, curriculum materials and teacher guides</w:t>
      </w:r>
    </w:p>
    <w:p w:rsidR="00157998" w:rsidRPr="00466166" w:rsidRDefault="00157998" w:rsidP="001508DC">
      <w:pPr>
        <w:ind w:left="720"/>
        <w:jc w:val="both"/>
        <w:rPr>
          <w:rFonts w:ascii="Times New Roman" w:eastAsia="Times New Roman" w:hAnsi="Times New Roman" w:cs="Times New Roman"/>
          <w:color w:val="000000"/>
          <w:lang w:eastAsia="en-GB"/>
        </w:rPr>
      </w:pPr>
      <w:proofErr w:type="gramStart"/>
      <w:r w:rsidRPr="00466166">
        <w:rPr>
          <w:rFonts w:ascii="Times New Roman" w:eastAsia="Times New Roman" w:hAnsi="Times New Roman" w:cs="Times New Roman"/>
          <w:color w:val="000000"/>
          <w:lang w:eastAsia="en-GB"/>
        </w:rPr>
        <w:t>when</w:t>
      </w:r>
      <w:proofErr w:type="gramEnd"/>
      <w:r w:rsidRPr="00466166">
        <w:rPr>
          <w:rFonts w:ascii="Times New Roman" w:eastAsia="Times New Roman" w:hAnsi="Times New Roman" w:cs="Times New Roman"/>
          <w:color w:val="000000"/>
          <w:lang w:eastAsia="en-GB"/>
        </w:rPr>
        <w:t xml:space="preserve"> planners and managers use it to target resources on low performing students and schools </w:t>
      </w:r>
    </w:p>
    <w:p w:rsidR="0041785B" w:rsidRPr="00466166" w:rsidRDefault="0041785B" w:rsidP="001508DC">
      <w:pPr>
        <w:ind w:left="720"/>
        <w:jc w:val="both"/>
        <w:rPr>
          <w:rFonts w:ascii="Times New Roman" w:eastAsia="Times New Roman" w:hAnsi="Times New Roman" w:cs="Times New Roman"/>
          <w:color w:val="000000"/>
          <w:lang w:eastAsia="en-GB"/>
        </w:rPr>
      </w:pPr>
    </w:p>
    <w:p w:rsidR="0041785B" w:rsidRPr="00466166" w:rsidRDefault="0041785B" w:rsidP="001508DC">
      <w:pPr>
        <w:jc w:val="both"/>
        <w:rPr>
          <w:rFonts w:ascii="Times New Roman" w:eastAsia="Times New Roman" w:hAnsi="Times New Roman" w:cs="Times New Roman"/>
          <w:color w:val="000000"/>
          <w:lang w:eastAsia="en-GB"/>
        </w:rPr>
      </w:pPr>
      <w:r w:rsidRPr="00466166">
        <w:rPr>
          <w:rFonts w:ascii="Times New Roman" w:eastAsia="Times New Roman" w:hAnsi="Times New Roman" w:cs="Times New Roman"/>
          <w:color w:val="000000"/>
          <w:lang w:eastAsia="en-GB"/>
        </w:rPr>
        <w:t>The following section o</w:t>
      </w:r>
      <w:r w:rsidR="00FA0D89" w:rsidRPr="00466166">
        <w:rPr>
          <w:rFonts w:ascii="Times New Roman" w:eastAsia="Times New Roman" w:hAnsi="Times New Roman" w:cs="Times New Roman"/>
          <w:color w:val="000000"/>
          <w:lang w:eastAsia="en-GB"/>
        </w:rPr>
        <w:t xml:space="preserve">utlines innovative work </w:t>
      </w:r>
      <w:r w:rsidRPr="00466166">
        <w:rPr>
          <w:rFonts w:ascii="Times New Roman" w:eastAsia="Times New Roman" w:hAnsi="Times New Roman" w:cs="Times New Roman"/>
          <w:color w:val="000000"/>
          <w:lang w:eastAsia="en-GB"/>
        </w:rPr>
        <w:t xml:space="preserve">underway </w:t>
      </w:r>
      <w:r w:rsidR="0094078A" w:rsidRPr="00466166">
        <w:rPr>
          <w:rFonts w:ascii="Times New Roman" w:eastAsia="Times New Roman" w:hAnsi="Times New Roman" w:cs="Times New Roman"/>
          <w:color w:val="000000"/>
          <w:lang w:eastAsia="en-GB"/>
        </w:rPr>
        <w:t xml:space="preserve">in Sri Lanka </w:t>
      </w:r>
      <w:r w:rsidRPr="00466166">
        <w:rPr>
          <w:rFonts w:ascii="Times New Roman" w:eastAsia="Times New Roman" w:hAnsi="Times New Roman" w:cs="Times New Roman"/>
          <w:color w:val="000000"/>
          <w:lang w:eastAsia="en-GB"/>
        </w:rPr>
        <w:t xml:space="preserve">that captures the spirit of formative assessment and which could be developed further in the future. </w:t>
      </w:r>
    </w:p>
    <w:p w:rsidR="009846E2" w:rsidRPr="00466166" w:rsidRDefault="009846E2" w:rsidP="001508DC">
      <w:pPr>
        <w:jc w:val="both"/>
        <w:rPr>
          <w:rFonts w:ascii="Times New Roman" w:eastAsia="Times New Roman" w:hAnsi="Times New Roman" w:cs="Times New Roman"/>
          <w:color w:val="000000"/>
          <w:lang w:eastAsia="en-GB"/>
        </w:rPr>
      </w:pPr>
    </w:p>
    <w:p w:rsidR="009846E2" w:rsidRPr="00466166" w:rsidRDefault="00DC75E1" w:rsidP="001508DC">
      <w:pPr>
        <w:jc w:val="both"/>
        <w:rPr>
          <w:rFonts w:ascii="Times New Roman" w:eastAsia="Times New Roman" w:hAnsi="Times New Roman" w:cs="Times New Roman"/>
          <w:i/>
          <w:color w:val="000000"/>
          <w:lang w:eastAsia="en-GB"/>
        </w:rPr>
      </w:pPr>
      <w:r w:rsidRPr="00466166">
        <w:rPr>
          <w:rFonts w:ascii="Times New Roman" w:eastAsia="Times New Roman" w:hAnsi="Times New Roman" w:cs="Times New Roman"/>
          <w:i/>
          <w:color w:val="000000"/>
          <w:lang w:eastAsia="en-GB"/>
        </w:rPr>
        <w:t xml:space="preserve">Students </w:t>
      </w:r>
    </w:p>
    <w:p w:rsidR="0041785B" w:rsidRPr="00466166" w:rsidRDefault="0041785B" w:rsidP="001508DC">
      <w:pPr>
        <w:jc w:val="both"/>
        <w:rPr>
          <w:rFonts w:ascii="Times New Roman" w:eastAsia="Times New Roman" w:hAnsi="Times New Roman" w:cs="Times New Roman"/>
          <w:color w:val="000000"/>
          <w:lang w:eastAsia="en-GB"/>
        </w:rPr>
      </w:pPr>
    </w:p>
    <w:p w:rsidR="004527B8" w:rsidRPr="00466166" w:rsidRDefault="0041785B" w:rsidP="001508DC">
      <w:pPr>
        <w:jc w:val="both"/>
        <w:rPr>
          <w:rFonts w:ascii="Times New Roman" w:hAnsi="Times New Roman" w:cs="Times New Roman"/>
        </w:rPr>
      </w:pPr>
      <w:r w:rsidRPr="00466166">
        <w:rPr>
          <w:rFonts w:ascii="Times New Roman" w:hAnsi="Times New Roman" w:cs="Times New Roman"/>
        </w:rPr>
        <w:lastRenderedPageBreak/>
        <w:t>MOE’s current developmental work on multilevel teaching and the identification of students with learning difficulties and the recent publication of the ‘In</w:t>
      </w:r>
      <w:r w:rsidR="003B4A9A">
        <w:rPr>
          <w:rFonts w:ascii="Times New Roman" w:hAnsi="Times New Roman" w:cs="Times New Roman"/>
        </w:rPr>
        <w:t xml:space="preserve">clusive Education Tool Kit’ </w:t>
      </w:r>
      <w:r w:rsidRPr="00466166">
        <w:rPr>
          <w:rFonts w:ascii="Times New Roman" w:hAnsi="Times New Roman" w:cs="Times New Roman"/>
        </w:rPr>
        <w:t>are raising awareness of the need for differentiated approaches to teaching and learning. Differentiated approaches to teaching and learning, designed to meet the education needs of all students rely on continuous formative assessments of learning. The implementation of these approaches relies on teachers’ understanding of the practices of formative assessment, the ability to conduct diagnostic assessments and the identification of teaching and learning activities that correspond to the student’s level of l</w:t>
      </w:r>
      <w:r w:rsidR="00466166" w:rsidRPr="00466166">
        <w:rPr>
          <w:rFonts w:ascii="Times New Roman" w:hAnsi="Times New Roman" w:cs="Times New Roman"/>
        </w:rPr>
        <w:t xml:space="preserve">earning. </w:t>
      </w:r>
      <w:r w:rsidRPr="00466166">
        <w:rPr>
          <w:rFonts w:ascii="Times New Roman" w:hAnsi="Times New Roman" w:cs="Times New Roman"/>
        </w:rPr>
        <w:t xml:space="preserve">As the piloting of various approaches is being carried out, it is important to assess how the initiatives relate to each other and how they can all be incorporated into a comprehensive methodology promoting formative assessment, differentiated teaching and learning and inclusive education. Such an approach will be effective not only for children with special educational needs but also the average students and gifted learners. </w:t>
      </w:r>
    </w:p>
    <w:p w:rsidR="00466166" w:rsidRPr="00466166" w:rsidRDefault="00466166" w:rsidP="001508DC">
      <w:pPr>
        <w:jc w:val="both"/>
        <w:rPr>
          <w:rFonts w:ascii="Times New Roman" w:hAnsi="Times New Roman" w:cs="Times New Roman"/>
          <w:i/>
        </w:rPr>
      </w:pPr>
    </w:p>
    <w:p w:rsidR="00BF1522" w:rsidRPr="00466166" w:rsidRDefault="00BF1522" w:rsidP="001508DC">
      <w:pPr>
        <w:jc w:val="both"/>
        <w:rPr>
          <w:rFonts w:ascii="Times New Roman" w:hAnsi="Times New Roman" w:cs="Times New Roman"/>
        </w:rPr>
      </w:pPr>
      <w:r w:rsidRPr="00466166">
        <w:rPr>
          <w:rFonts w:ascii="Times New Roman" w:hAnsi="Times New Roman" w:cs="Times New Roman"/>
        </w:rPr>
        <w:t>Information from summative end-of term and end-of-school year t</w:t>
      </w:r>
      <w:r w:rsidR="0094078A" w:rsidRPr="00466166">
        <w:rPr>
          <w:rFonts w:ascii="Times New Roman" w:hAnsi="Times New Roman" w:cs="Times New Roman"/>
        </w:rPr>
        <w:t xml:space="preserve">ests can also, in principle, </w:t>
      </w:r>
      <w:proofErr w:type="gramStart"/>
      <w:r w:rsidR="0094078A" w:rsidRPr="00466166">
        <w:rPr>
          <w:rFonts w:ascii="Times New Roman" w:hAnsi="Times New Roman" w:cs="Times New Roman"/>
        </w:rPr>
        <w:t>be</w:t>
      </w:r>
      <w:proofErr w:type="gramEnd"/>
      <w:r w:rsidR="0094078A" w:rsidRPr="00466166">
        <w:rPr>
          <w:rFonts w:ascii="Times New Roman" w:hAnsi="Times New Roman" w:cs="Times New Roman"/>
        </w:rPr>
        <w:t xml:space="preserve"> </w:t>
      </w:r>
      <w:r w:rsidRPr="00466166">
        <w:rPr>
          <w:rFonts w:ascii="Times New Roman" w:hAnsi="Times New Roman" w:cs="Times New Roman"/>
        </w:rPr>
        <w:t xml:space="preserve">used formatively </w:t>
      </w:r>
      <w:r w:rsidR="0094078A" w:rsidRPr="00466166">
        <w:rPr>
          <w:rFonts w:ascii="Times New Roman" w:hAnsi="Times New Roman" w:cs="Times New Roman"/>
        </w:rPr>
        <w:t xml:space="preserve">in order </w:t>
      </w:r>
      <w:r w:rsidRPr="00466166">
        <w:rPr>
          <w:rFonts w:ascii="Times New Roman" w:hAnsi="Times New Roman" w:cs="Times New Roman"/>
        </w:rPr>
        <w:t>to improve teaching and learning. On the one hand it can be used to provide information to the student and his/her parent about learning</w:t>
      </w:r>
      <w:r w:rsidR="003B4A9A">
        <w:rPr>
          <w:rFonts w:ascii="Times New Roman" w:hAnsi="Times New Roman" w:cs="Times New Roman"/>
        </w:rPr>
        <w:t xml:space="preserve"> outcomes</w:t>
      </w:r>
      <w:r w:rsidRPr="00466166">
        <w:rPr>
          <w:rFonts w:ascii="Times New Roman" w:hAnsi="Times New Roman" w:cs="Times New Roman"/>
        </w:rPr>
        <w:t xml:space="preserve">. On the other it can be used formatively by teachers, as they seek to understand why particular students commit errors in their learning and can influence his/her teaching during the following term. In the case of end-of-year assessments, a detailed analysis of student performance of the test paper could be used more frequently than is done at present to inform the teacher of the entrants to the next class of areas of weakness of incoming students. </w:t>
      </w:r>
    </w:p>
    <w:p w:rsidR="00BF1522" w:rsidRPr="00466166" w:rsidRDefault="00BF1522" w:rsidP="001508DC">
      <w:pPr>
        <w:jc w:val="both"/>
        <w:rPr>
          <w:rFonts w:ascii="Times New Roman" w:hAnsi="Times New Roman" w:cs="Times New Roman"/>
          <w:i/>
        </w:rPr>
      </w:pPr>
    </w:p>
    <w:p w:rsidR="0041785B" w:rsidRPr="00466166" w:rsidRDefault="0041785B" w:rsidP="001508DC">
      <w:pPr>
        <w:jc w:val="both"/>
        <w:rPr>
          <w:rFonts w:ascii="Times New Roman" w:hAnsi="Times New Roman" w:cs="Times New Roman"/>
          <w:i/>
        </w:rPr>
      </w:pPr>
      <w:r w:rsidRPr="00466166">
        <w:rPr>
          <w:rFonts w:ascii="Times New Roman" w:hAnsi="Times New Roman" w:cs="Times New Roman"/>
          <w:i/>
        </w:rPr>
        <w:t>School</w:t>
      </w:r>
      <w:r w:rsidR="00DC75E1" w:rsidRPr="00466166">
        <w:rPr>
          <w:rFonts w:ascii="Times New Roman" w:hAnsi="Times New Roman" w:cs="Times New Roman"/>
          <w:i/>
        </w:rPr>
        <w:t>s</w:t>
      </w:r>
      <w:r w:rsidRPr="00466166">
        <w:rPr>
          <w:rFonts w:ascii="Times New Roman" w:hAnsi="Times New Roman" w:cs="Times New Roman"/>
          <w:i/>
        </w:rPr>
        <w:t xml:space="preserve"> </w:t>
      </w:r>
    </w:p>
    <w:p w:rsidR="009846E2" w:rsidRPr="00466166" w:rsidRDefault="009846E2" w:rsidP="001508DC">
      <w:pPr>
        <w:jc w:val="both"/>
        <w:rPr>
          <w:rFonts w:ascii="Times New Roman" w:hAnsi="Times New Roman" w:cs="Times New Roman"/>
          <w:i/>
        </w:rPr>
      </w:pPr>
    </w:p>
    <w:p w:rsidR="00DC75E1" w:rsidRPr="00466166" w:rsidRDefault="009846E2" w:rsidP="001508DC">
      <w:pPr>
        <w:jc w:val="both"/>
        <w:rPr>
          <w:rFonts w:ascii="Times New Roman" w:hAnsi="Times New Roman" w:cs="Times New Roman"/>
        </w:rPr>
      </w:pPr>
      <w:r w:rsidRPr="00466166">
        <w:rPr>
          <w:rFonts w:ascii="Times New Roman" w:hAnsi="Times New Roman" w:cs="Times New Roman"/>
        </w:rPr>
        <w:t>As already outlined above</w:t>
      </w:r>
      <w:r w:rsidR="0094078A" w:rsidRPr="00466166">
        <w:rPr>
          <w:rFonts w:ascii="Times New Roman" w:hAnsi="Times New Roman" w:cs="Times New Roman"/>
        </w:rPr>
        <w:t xml:space="preserve">, </w:t>
      </w:r>
      <w:r w:rsidR="003B4A9A">
        <w:rPr>
          <w:rFonts w:ascii="Times New Roman" w:hAnsi="Times New Roman" w:cs="Times New Roman"/>
        </w:rPr>
        <w:t xml:space="preserve">the </w:t>
      </w:r>
      <w:r w:rsidRPr="00466166">
        <w:rPr>
          <w:rFonts w:ascii="Times New Roman" w:hAnsi="Times New Roman" w:cs="Times New Roman"/>
        </w:rPr>
        <w:t xml:space="preserve">School Quality Assurance system combines the principles of summative and formative assessment. </w:t>
      </w:r>
      <w:r w:rsidR="00DC75E1" w:rsidRPr="00466166">
        <w:rPr>
          <w:rFonts w:ascii="Times New Roman" w:hAnsi="Times New Roman" w:cs="Times New Roman"/>
        </w:rPr>
        <w:t xml:space="preserve">In the coming years the use of summative assessments by school principals and teachers for formative improvements of school and classroom practices could become a major focus of attention. </w:t>
      </w:r>
    </w:p>
    <w:p w:rsidR="00DC75E1" w:rsidRPr="00466166" w:rsidRDefault="00DC75E1" w:rsidP="001508DC">
      <w:pPr>
        <w:jc w:val="both"/>
        <w:rPr>
          <w:rFonts w:ascii="Times New Roman" w:hAnsi="Times New Roman" w:cs="Times New Roman"/>
        </w:rPr>
      </w:pPr>
    </w:p>
    <w:p w:rsidR="00DC75E1" w:rsidRPr="00466166" w:rsidRDefault="00DC75E1" w:rsidP="001508DC">
      <w:pPr>
        <w:jc w:val="both"/>
        <w:rPr>
          <w:rFonts w:ascii="Times New Roman" w:hAnsi="Times New Roman" w:cs="Times New Roman"/>
          <w:i/>
        </w:rPr>
      </w:pPr>
      <w:r w:rsidRPr="00466166">
        <w:rPr>
          <w:rFonts w:ascii="Times New Roman" w:hAnsi="Times New Roman" w:cs="Times New Roman"/>
          <w:i/>
        </w:rPr>
        <w:t xml:space="preserve">System </w:t>
      </w:r>
    </w:p>
    <w:p w:rsidR="00DC75E1" w:rsidRPr="00466166" w:rsidRDefault="00DC75E1" w:rsidP="001508DC">
      <w:pPr>
        <w:jc w:val="both"/>
        <w:rPr>
          <w:rFonts w:ascii="Times New Roman" w:hAnsi="Times New Roman" w:cs="Times New Roman"/>
        </w:rPr>
      </w:pPr>
    </w:p>
    <w:p w:rsidR="00DC75E1" w:rsidRPr="00466166" w:rsidRDefault="00DC75E1" w:rsidP="001508DC">
      <w:pPr>
        <w:jc w:val="both"/>
        <w:rPr>
          <w:rFonts w:ascii="Times New Roman" w:hAnsi="Times New Roman" w:cs="Times New Roman"/>
        </w:rPr>
      </w:pPr>
      <w:r w:rsidRPr="00466166">
        <w:rPr>
          <w:rFonts w:ascii="Times New Roman" w:hAnsi="Times New Roman" w:cs="Times New Roman"/>
        </w:rPr>
        <w:t xml:space="preserve">The information generated from the NALO surveys can, in principle, be used </w:t>
      </w:r>
      <w:r w:rsidRPr="00466166">
        <w:rPr>
          <w:rFonts w:ascii="Times New Roman" w:hAnsi="Times New Roman" w:cs="Times New Roman"/>
          <w:i/>
        </w:rPr>
        <w:t>formatively</w:t>
      </w:r>
      <w:r w:rsidRPr="00466166">
        <w:rPr>
          <w:rFonts w:ascii="Times New Roman" w:hAnsi="Times New Roman" w:cs="Times New Roman"/>
        </w:rPr>
        <w:t xml:space="preserve"> by policymakers and planners to target </w:t>
      </w:r>
      <w:proofErr w:type="gramStart"/>
      <w:r w:rsidRPr="00466166">
        <w:rPr>
          <w:rFonts w:ascii="Times New Roman" w:hAnsi="Times New Roman" w:cs="Times New Roman"/>
        </w:rPr>
        <w:t>resources,</w:t>
      </w:r>
      <w:proofErr w:type="gramEnd"/>
      <w:r w:rsidRPr="00466166">
        <w:rPr>
          <w:rFonts w:ascii="Times New Roman" w:hAnsi="Times New Roman" w:cs="Times New Roman"/>
        </w:rPr>
        <w:t xml:space="preserve"> improve teacher education and curriculum materials. However more strenuous efforts need to be made to make use of </w:t>
      </w:r>
      <w:r w:rsidR="00FA0D89" w:rsidRPr="00466166">
        <w:rPr>
          <w:rFonts w:ascii="Times New Roman" w:hAnsi="Times New Roman" w:cs="Times New Roman"/>
        </w:rPr>
        <w:t xml:space="preserve">these </w:t>
      </w:r>
      <w:r w:rsidRPr="00466166">
        <w:rPr>
          <w:rFonts w:ascii="Times New Roman" w:hAnsi="Times New Roman" w:cs="Times New Roman"/>
        </w:rPr>
        <w:t xml:space="preserve">summative assessments for formative purposes.  </w:t>
      </w:r>
    </w:p>
    <w:p w:rsidR="00DC75E1" w:rsidRPr="00466166" w:rsidRDefault="00DC75E1" w:rsidP="001508DC">
      <w:pPr>
        <w:jc w:val="both"/>
        <w:rPr>
          <w:rFonts w:ascii="Times New Roman" w:hAnsi="Times New Roman" w:cs="Times New Roman"/>
        </w:rPr>
      </w:pPr>
    </w:p>
    <w:p w:rsidR="00DC75E1" w:rsidRPr="00466166" w:rsidRDefault="00DC75E1" w:rsidP="001508DC">
      <w:pPr>
        <w:jc w:val="both"/>
        <w:rPr>
          <w:rFonts w:ascii="Times New Roman" w:hAnsi="Times New Roman" w:cs="Times New Roman"/>
        </w:rPr>
      </w:pPr>
      <w:r w:rsidRPr="00466166">
        <w:rPr>
          <w:rFonts w:ascii="Times New Roman" w:hAnsi="Times New Roman" w:cs="Times New Roman"/>
        </w:rPr>
        <w:t xml:space="preserve">By identifying disparities in learning between provinces and social groups (e.g. by gender, medium, school type, urban/rural) policymakers and planners could, in future, implement targeted strategies designed to reduce disparities. By identifying the </w:t>
      </w:r>
      <w:proofErr w:type="gramStart"/>
      <w:r w:rsidRPr="00466166">
        <w:rPr>
          <w:rFonts w:ascii="Times New Roman" w:hAnsi="Times New Roman" w:cs="Times New Roman"/>
        </w:rPr>
        <w:t>items</w:t>
      </w:r>
      <w:proofErr w:type="gramEnd"/>
      <w:r w:rsidRPr="00466166">
        <w:rPr>
          <w:rFonts w:ascii="Times New Roman" w:hAnsi="Times New Roman" w:cs="Times New Roman"/>
        </w:rPr>
        <w:t xml:space="preserve"> with which students experience difficulty curriculum developers, textbook writers and teacher educators could, in future, work to revise their guidance to teachers and students. </w:t>
      </w:r>
    </w:p>
    <w:p w:rsidR="00DC75E1" w:rsidRPr="00466166" w:rsidRDefault="00DC75E1" w:rsidP="001508DC">
      <w:pPr>
        <w:jc w:val="both"/>
        <w:rPr>
          <w:rFonts w:ascii="Times New Roman" w:hAnsi="Times New Roman" w:cs="Times New Roman"/>
        </w:rPr>
      </w:pPr>
    </w:p>
    <w:p w:rsidR="00DC75E1" w:rsidRPr="00466166" w:rsidRDefault="00DC75E1" w:rsidP="001508DC">
      <w:pPr>
        <w:jc w:val="both"/>
        <w:rPr>
          <w:rFonts w:ascii="Times New Roman" w:hAnsi="Times New Roman" w:cs="Times New Roman"/>
        </w:rPr>
      </w:pPr>
      <w:r w:rsidRPr="00466166">
        <w:rPr>
          <w:rFonts w:ascii="Times New Roman" w:hAnsi="Times New Roman" w:cs="Times New Roman"/>
        </w:rPr>
        <w:t xml:space="preserve">The NALO reports contain a wealth of information that could be exploited more in the future. For example the results set out in the reports could be used to </w:t>
      </w:r>
    </w:p>
    <w:p w:rsidR="00DC75E1" w:rsidRPr="00466166" w:rsidRDefault="00DC75E1" w:rsidP="001508DC">
      <w:pPr>
        <w:jc w:val="both"/>
        <w:rPr>
          <w:rFonts w:ascii="Times New Roman" w:hAnsi="Times New Roman" w:cs="Times New Roman"/>
        </w:rPr>
      </w:pPr>
    </w:p>
    <w:p w:rsidR="00DC75E1" w:rsidRPr="00466166" w:rsidRDefault="00DC75E1" w:rsidP="001508DC">
      <w:pPr>
        <w:pStyle w:val="ListParagraph"/>
        <w:numPr>
          <w:ilvl w:val="0"/>
          <w:numId w:val="5"/>
        </w:numPr>
        <w:spacing w:after="0" w:line="240" w:lineRule="auto"/>
        <w:jc w:val="both"/>
        <w:rPr>
          <w:rFonts w:ascii="Times New Roman" w:hAnsi="Times New Roman" w:cs="Times New Roman"/>
        </w:rPr>
      </w:pPr>
      <w:r w:rsidRPr="00466166">
        <w:rPr>
          <w:rFonts w:ascii="Times New Roman" w:hAnsi="Times New Roman" w:cs="Times New Roman"/>
        </w:rPr>
        <w:t>provide greater resources to weaker provinces and geographical regions;</w:t>
      </w:r>
    </w:p>
    <w:p w:rsidR="00DC75E1" w:rsidRPr="00466166" w:rsidRDefault="00DC75E1" w:rsidP="001508DC">
      <w:pPr>
        <w:pStyle w:val="ListParagraph"/>
        <w:numPr>
          <w:ilvl w:val="0"/>
          <w:numId w:val="5"/>
        </w:numPr>
        <w:spacing w:after="0" w:line="240" w:lineRule="auto"/>
        <w:jc w:val="both"/>
        <w:rPr>
          <w:rFonts w:ascii="Times New Roman" w:hAnsi="Times New Roman" w:cs="Times New Roman"/>
        </w:rPr>
      </w:pPr>
      <w:r w:rsidRPr="00466166">
        <w:rPr>
          <w:rFonts w:ascii="Times New Roman" w:hAnsi="Times New Roman" w:cs="Times New Roman"/>
        </w:rPr>
        <w:t>identify areas that need more teacher training;</w:t>
      </w:r>
    </w:p>
    <w:p w:rsidR="00DC75E1" w:rsidRPr="00466166" w:rsidRDefault="00DC75E1" w:rsidP="001508DC">
      <w:pPr>
        <w:pStyle w:val="ListParagraph"/>
        <w:numPr>
          <w:ilvl w:val="0"/>
          <w:numId w:val="5"/>
        </w:numPr>
        <w:spacing w:after="0" w:line="240" w:lineRule="auto"/>
        <w:jc w:val="both"/>
        <w:rPr>
          <w:rFonts w:ascii="Times New Roman" w:hAnsi="Times New Roman" w:cs="Times New Roman"/>
        </w:rPr>
      </w:pPr>
      <w:r w:rsidRPr="00466166">
        <w:rPr>
          <w:rFonts w:ascii="Times New Roman" w:hAnsi="Times New Roman" w:cs="Times New Roman"/>
        </w:rPr>
        <w:t>increase the supply of relevant teaching-learning material to schools, and classrooms;</w:t>
      </w:r>
    </w:p>
    <w:p w:rsidR="00DC75E1" w:rsidRPr="00466166" w:rsidRDefault="00DC75E1" w:rsidP="001508DC">
      <w:pPr>
        <w:pStyle w:val="ListParagraph"/>
        <w:numPr>
          <w:ilvl w:val="0"/>
          <w:numId w:val="5"/>
        </w:numPr>
        <w:spacing w:after="0" w:line="240" w:lineRule="auto"/>
        <w:jc w:val="both"/>
        <w:rPr>
          <w:rFonts w:ascii="Times New Roman" w:hAnsi="Times New Roman" w:cs="Times New Roman"/>
        </w:rPr>
      </w:pPr>
      <w:r w:rsidRPr="00466166">
        <w:rPr>
          <w:rFonts w:ascii="Times New Roman" w:hAnsi="Times New Roman" w:cs="Times New Roman"/>
        </w:rPr>
        <w:t xml:space="preserve">improve the quality of textbooks and teaching-learning material; </w:t>
      </w:r>
    </w:p>
    <w:p w:rsidR="0061048D" w:rsidRPr="00B35D71" w:rsidRDefault="00DC75E1" w:rsidP="001508DC">
      <w:pPr>
        <w:pStyle w:val="ListParagraph"/>
        <w:numPr>
          <w:ilvl w:val="0"/>
          <w:numId w:val="5"/>
        </w:numPr>
        <w:spacing w:after="0" w:line="240" w:lineRule="auto"/>
        <w:jc w:val="both"/>
        <w:rPr>
          <w:rFonts w:ascii="Times New Roman" w:hAnsi="Times New Roman" w:cs="Times New Roman"/>
        </w:rPr>
      </w:pPr>
      <w:proofErr w:type="gramStart"/>
      <w:r w:rsidRPr="00466166">
        <w:rPr>
          <w:rFonts w:ascii="Times New Roman" w:hAnsi="Times New Roman" w:cs="Times New Roman"/>
        </w:rPr>
        <w:t>improve</w:t>
      </w:r>
      <w:proofErr w:type="gramEnd"/>
      <w:r w:rsidRPr="00466166">
        <w:rPr>
          <w:rFonts w:ascii="Times New Roman" w:hAnsi="Times New Roman" w:cs="Times New Roman"/>
        </w:rPr>
        <w:t xml:space="preserve"> the design of the new curriculum and associated syllabi (Aide Memoire Oct 2014).</w:t>
      </w:r>
    </w:p>
    <w:p w:rsidR="0061048D" w:rsidRPr="00466166" w:rsidRDefault="0061048D" w:rsidP="001508DC">
      <w:pPr>
        <w:jc w:val="both"/>
        <w:rPr>
          <w:rFonts w:ascii="Times New Roman" w:hAnsi="Times New Roman" w:cs="Times New Roman"/>
        </w:rPr>
      </w:pPr>
    </w:p>
    <w:p w:rsidR="00DC75E1" w:rsidRPr="00466166" w:rsidRDefault="00DC75E1" w:rsidP="001508DC">
      <w:pPr>
        <w:jc w:val="both"/>
        <w:rPr>
          <w:rFonts w:ascii="Times New Roman" w:hAnsi="Times New Roman" w:cs="Times New Roman"/>
          <w:i/>
        </w:rPr>
      </w:pPr>
      <w:r w:rsidRPr="00466166">
        <w:rPr>
          <w:rFonts w:ascii="Times New Roman" w:hAnsi="Times New Roman" w:cs="Times New Roman"/>
          <w:i/>
        </w:rPr>
        <w:t>From public examinations to improving teaching and learning</w:t>
      </w:r>
    </w:p>
    <w:p w:rsidR="0061048D" w:rsidRPr="00466166" w:rsidRDefault="0061048D" w:rsidP="001508DC">
      <w:pPr>
        <w:jc w:val="both"/>
        <w:rPr>
          <w:rFonts w:ascii="Times New Roman" w:hAnsi="Times New Roman" w:cs="Times New Roman"/>
          <w:i/>
        </w:rPr>
      </w:pPr>
    </w:p>
    <w:p w:rsidR="00DC75E1" w:rsidRPr="00466166" w:rsidRDefault="00DC75E1" w:rsidP="001508DC">
      <w:pPr>
        <w:pStyle w:val="BodyText"/>
        <w:spacing w:after="0" w:line="240" w:lineRule="auto"/>
        <w:jc w:val="both"/>
        <w:rPr>
          <w:rFonts w:ascii="Times New Roman" w:eastAsia="Calibri" w:hAnsi="Times New Roman" w:cs="Times New Roman"/>
        </w:rPr>
      </w:pPr>
      <w:r w:rsidRPr="00466166">
        <w:rPr>
          <w:rFonts w:ascii="Times New Roman" w:eastAsia="Calibri" w:hAnsi="Times New Roman" w:cs="Times New Roman"/>
        </w:rPr>
        <w:lastRenderedPageBreak/>
        <w:t>Similarly, the information generated by public examination summative assessments (the GCE O/L and GCE A/L) can be utilized formatively to strengthen education quality</w:t>
      </w:r>
      <w:r w:rsidR="0061048D" w:rsidRPr="00466166">
        <w:rPr>
          <w:rFonts w:ascii="Times New Roman" w:eastAsia="Calibri" w:hAnsi="Times New Roman" w:cs="Times New Roman"/>
        </w:rPr>
        <w:t xml:space="preserve"> in the system as a whole</w:t>
      </w:r>
      <w:r w:rsidR="003B4A9A">
        <w:rPr>
          <w:rFonts w:ascii="Times New Roman" w:eastAsia="Calibri" w:hAnsi="Times New Roman" w:cs="Times New Roman"/>
        </w:rPr>
        <w:t xml:space="preserve">. In principle analysis (e.g. </w:t>
      </w:r>
      <w:r w:rsidRPr="00466166">
        <w:rPr>
          <w:rFonts w:ascii="Times New Roman" w:eastAsia="Calibri" w:hAnsi="Times New Roman" w:cs="Times New Roman"/>
        </w:rPr>
        <w:t>item response analysis</w:t>
      </w:r>
      <w:r w:rsidR="003B4A9A">
        <w:rPr>
          <w:rFonts w:ascii="Times New Roman" w:eastAsia="Calibri" w:hAnsi="Times New Roman" w:cs="Times New Roman"/>
        </w:rPr>
        <w:t>)</w:t>
      </w:r>
      <w:r w:rsidRPr="00466166">
        <w:rPr>
          <w:rFonts w:ascii="Times New Roman" w:eastAsia="Calibri" w:hAnsi="Times New Roman" w:cs="Times New Roman"/>
        </w:rPr>
        <w:t xml:space="preserve"> and dissemination of findings will promote awareness and </w:t>
      </w:r>
      <w:r w:rsidR="003B4A9A">
        <w:rPr>
          <w:rFonts w:ascii="Times New Roman" w:eastAsia="Calibri" w:hAnsi="Times New Roman" w:cs="Times New Roman"/>
        </w:rPr>
        <w:t xml:space="preserve">improved </w:t>
      </w:r>
      <w:r w:rsidRPr="00466166">
        <w:rPr>
          <w:rFonts w:ascii="Times New Roman" w:eastAsia="Calibri" w:hAnsi="Times New Roman" w:cs="Times New Roman"/>
        </w:rPr>
        <w:t>understanding among curriculum developers, textbook writers, in-service advisors, principals, teachers and students, of the expected standards and the</w:t>
      </w:r>
      <w:r w:rsidR="003B4A9A">
        <w:rPr>
          <w:rFonts w:ascii="Times New Roman" w:eastAsia="Calibri" w:hAnsi="Times New Roman" w:cs="Times New Roman"/>
        </w:rPr>
        <w:t xml:space="preserve"> learning issues faced by students. </w:t>
      </w:r>
    </w:p>
    <w:p w:rsidR="00DC75E1" w:rsidRPr="00466166" w:rsidRDefault="00DC75E1" w:rsidP="001508DC">
      <w:pPr>
        <w:pStyle w:val="ListParagraph"/>
        <w:spacing w:after="0" w:line="240" w:lineRule="auto"/>
        <w:ind w:left="0"/>
        <w:jc w:val="both"/>
        <w:rPr>
          <w:rFonts w:ascii="Times New Roman" w:hAnsi="Times New Roman" w:cs="Times New Roman"/>
        </w:rPr>
      </w:pPr>
    </w:p>
    <w:p w:rsidR="00DC75E1" w:rsidRPr="00466166" w:rsidRDefault="00BF1522" w:rsidP="001508DC">
      <w:pPr>
        <w:jc w:val="both"/>
        <w:rPr>
          <w:rFonts w:ascii="Times New Roman" w:hAnsi="Times New Roman" w:cs="Times New Roman"/>
          <w:i/>
        </w:rPr>
      </w:pPr>
      <w:r w:rsidRPr="00466166">
        <w:rPr>
          <w:rFonts w:ascii="Times New Roman" w:hAnsi="Times New Roman" w:cs="Times New Roman"/>
          <w:i/>
        </w:rPr>
        <w:t>Province Subsystems</w:t>
      </w:r>
    </w:p>
    <w:p w:rsidR="00BF1522" w:rsidRPr="00466166" w:rsidRDefault="00BF1522" w:rsidP="001508DC">
      <w:pPr>
        <w:jc w:val="both"/>
        <w:rPr>
          <w:rFonts w:ascii="Times New Roman" w:hAnsi="Times New Roman" w:cs="Times New Roman"/>
        </w:rPr>
      </w:pPr>
    </w:p>
    <w:p w:rsidR="00BF1522" w:rsidRPr="00466166" w:rsidRDefault="00604BC6" w:rsidP="001508DC">
      <w:pPr>
        <w:jc w:val="both"/>
        <w:rPr>
          <w:rFonts w:ascii="Times New Roman" w:hAnsi="Times New Roman" w:cs="Times New Roman"/>
        </w:rPr>
      </w:pPr>
      <w:r>
        <w:rPr>
          <w:rFonts w:ascii="Times New Roman" w:hAnsi="Times New Roman" w:cs="Times New Roman"/>
        </w:rPr>
        <w:t xml:space="preserve">Some provinces have been designing their own assessment feedback systems. </w:t>
      </w:r>
      <w:r w:rsidR="00DC75E1" w:rsidRPr="00466166">
        <w:rPr>
          <w:rFonts w:ascii="Times New Roman" w:hAnsi="Times New Roman" w:cs="Times New Roman"/>
        </w:rPr>
        <w:t xml:space="preserve">Through completing a student Grade 5 mathematics test themselves and analysing their own performance as well as that of students in local schools, provincial, </w:t>
      </w:r>
      <w:proofErr w:type="spellStart"/>
      <w:r w:rsidR="00DC75E1" w:rsidRPr="00466166">
        <w:rPr>
          <w:rFonts w:ascii="Times New Roman" w:hAnsi="Times New Roman" w:cs="Times New Roman"/>
        </w:rPr>
        <w:t>zonal</w:t>
      </w:r>
      <w:proofErr w:type="spellEnd"/>
      <w:r w:rsidR="00DC75E1" w:rsidRPr="00466166">
        <w:rPr>
          <w:rFonts w:ascii="Times New Roman" w:hAnsi="Times New Roman" w:cs="Times New Roman"/>
        </w:rPr>
        <w:t>, divisional staff and teachers review the purposes of formative and summative assessment, identify common error</w:t>
      </w:r>
      <w:r w:rsidR="00BF1522" w:rsidRPr="00466166">
        <w:rPr>
          <w:rFonts w:ascii="Times New Roman" w:hAnsi="Times New Roman" w:cs="Times New Roman"/>
        </w:rPr>
        <w:t xml:space="preserve">s, learn to diagnose the sources </w:t>
      </w:r>
      <w:r w:rsidR="00DC75E1" w:rsidRPr="00466166">
        <w:rPr>
          <w:rFonts w:ascii="Times New Roman" w:hAnsi="Times New Roman" w:cs="Times New Roman"/>
        </w:rPr>
        <w:t xml:space="preserve">of error and to design learning/teaching activities to resolve errors. </w:t>
      </w:r>
      <w:r w:rsidR="00BF1522" w:rsidRPr="00466166">
        <w:rPr>
          <w:rFonts w:ascii="Times New Roman" w:hAnsi="Times New Roman" w:cs="Times New Roman"/>
        </w:rPr>
        <w:t xml:space="preserve">The programme is intended to build capacity in the provinces among teachers, teacher educators and education managers to improve learning through the formative use of summative assessment. </w:t>
      </w:r>
    </w:p>
    <w:p w:rsidR="00BF1522" w:rsidRPr="00466166" w:rsidRDefault="00BF1522" w:rsidP="001508DC">
      <w:pPr>
        <w:jc w:val="both"/>
        <w:rPr>
          <w:rFonts w:ascii="Times New Roman" w:hAnsi="Times New Roman" w:cs="Times New Roman"/>
        </w:rPr>
      </w:pPr>
    </w:p>
    <w:p w:rsidR="00466166" w:rsidRDefault="00604BC6" w:rsidP="001508DC">
      <w:pPr>
        <w:jc w:val="both"/>
        <w:rPr>
          <w:rFonts w:ascii="Times New Roman" w:hAnsi="Times New Roman" w:cs="Times New Roman"/>
        </w:rPr>
      </w:pPr>
      <w:r>
        <w:rPr>
          <w:rFonts w:ascii="Times New Roman" w:hAnsi="Times New Roman" w:cs="Times New Roman"/>
        </w:rPr>
        <w:t>This work could be used in the future to feed into new curriculum and assessment programmes envisaged under the Education Reforms. It could also be used to shape</w:t>
      </w:r>
      <w:r w:rsidR="00DC75E1" w:rsidRPr="00466166">
        <w:rPr>
          <w:rFonts w:ascii="Times New Roman" w:hAnsi="Times New Roman" w:cs="Times New Roman"/>
        </w:rPr>
        <w:t xml:space="preserve"> national curriculum revision and the content of teacher education curricula in t</w:t>
      </w:r>
      <w:r>
        <w:rPr>
          <w:rFonts w:ascii="Times New Roman" w:hAnsi="Times New Roman" w:cs="Times New Roman"/>
        </w:rPr>
        <w:t>he future.</w:t>
      </w:r>
    </w:p>
    <w:p w:rsidR="00604BC6" w:rsidRDefault="00604BC6" w:rsidP="001508DC">
      <w:pPr>
        <w:jc w:val="both"/>
        <w:rPr>
          <w:rFonts w:ascii="Times New Roman" w:hAnsi="Times New Roman" w:cs="Times New Roman"/>
        </w:rPr>
      </w:pPr>
    </w:p>
    <w:p w:rsidR="00604BC6" w:rsidRDefault="00323A51" w:rsidP="001508DC">
      <w:pPr>
        <w:jc w:val="both"/>
        <w:rPr>
          <w:rFonts w:ascii="Times New Roman" w:hAnsi="Times New Roman" w:cs="Times New Roman"/>
          <w:b/>
        </w:rPr>
      </w:pPr>
      <w:r>
        <w:rPr>
          <w:rFonts w:ascii="Times New Roman" w:hAnsi="Times New Roman" w:cs="Times New Roman"/>
          <w:b/>
        </w:rPr>
        <w:t>Education Reforms: towards the future</w:t>
      </w:r>
    </w:p>
    <w:p w:rsidR="005B4FAE" w:rsidRDefault="005B4FAE" w:rsidP="001508DC">
      <w:pPr>
        <w:jc w:val="both"/>
        <w:rPr>
          <w:rFonts w:ascii="Times New Roman" w:hAnsi="Times New Roman" w:cs="Times New Roman"/>
          <w:b/>
        </w:rPr>
      </w:pPr>
    </w:p>
    <w:p w:rsidR="00770D87" w:rsidRPr="00770D87" w:rsidRDefault="005B4FAE" w:rsidP="001508DC">
      <w:pPr>
        <w:jc w:val="both"/>
        <w:rPr>
          <w:rFonts w:ascii="Times New Roman" w:hAnsi="Times New Roman" w:cs="Times New Roman"/>
        </w:rPr>
      </w:pPr>
      <w:r w:rsidRPr="00770D87">
        <w:rPr>
          <w:rFonts w:ascii="Times New Roman" w:hAnsi="Times New Roman" w:cs="Times New Roman"/>
        </w:rPr>
        <w:t xml:space="preserve">A number of education </w:t>
      </w:r>
      <w:r w:rsidR="00323A51" w:rsidRPr="00770D87">
        <w:rPr>
          <w:rFonts w:ascii="Times New Roman" w:hAnsi="Times New Roman" w:cs="Times New Roman"/>
        </w:rPr>
        <w:t xml:space="preserve">reforms have been under discussion in recent times, </w:t>
      </w:r>
      <w:r w:rsidR="00770D87">
        <w:rPr>
          <w:rFonts w:ascii="Times New Roman" w:hAnsi="Times New Roman" w:cs="Times New Roman"/>
        </w:rPr>
        <w:t xml:space="preserve">among which are </w:t>
      </w:r>
      <w:proofErr w:type="gramStart"/>
      <w:r w:rsidR="00770D87">
        <w:rPr>
          <w:rFonts w:ascii="Times New Roman" w:hAnsi="Times New Roman" w:cs="Times New Roman"/>
        </w:rPr>
        <w:t xml:space="preserve">a </w:t>
      </w:r>
      <w:r w:rsidRPr="00770D87">
        <w:rPr>
          <w:rFonts w:ascii="Times New Roman" w:hAnsi="Times New Roman" w:cs="Times New Roman"/>
        </w:rPr>
        <w:t xml:space="preserve"> </w:t>
      </w:r>
      <w:r w:rsidR="00757F17" w:rsidRPr="00770D87">
        <w:rPr>
          <w:rFonts w:ascii="Times New Roman" w:hAnsi="Times New Roman" w:cs="Times New Roman"/>
        </w:rPr>
        <w:t>greater</w:t>
      </w:r>
      <w:proofErr w:type="gramEnd"/>
      <w:r w:rsidR="00757F17" w:rsidRPr="00770D87">
        <w:rPr>
          <w:rFonts w:ascii="Times New Roman" w:hAnsi="Times New Roman" w:cs="Times New Roman"/>
        </w:rPr>
        <w:t xml:space="preserve"> use of formative assessment in schools, modifications to the G5 scholarship examination and school rationalisation. </w:t>
      </w:r>
      <w:r w:rsidR="00770D87" w:rsidRPr="00770D87">
        <w:rPr>
          <w:rFonts w:ascii="Times New Roman" w:hAnsi="Times New Roman" w:cs="Times New Roman"/>
        </w:rPr>
        <w:t xml:space="preserve">I offer here a few observations </w:t>
      </w:r>
      <w:r w:rsidR="00A8187B">
        <w:rPr>
          <w:rFonts w:ascii="Times New Roman" w:hAnsi="Times New Roman" w:cs="Times New Roman"/>
        </w:rPr>
        <w:t xml:space="preserve">on these particular reforms, </w:t>
      </w:r>
      <w:r w:rsidR="00770D87" w:rsidRPr="00770D87">
        <w:rPr>
          <w:rFonts w:ascii="Times New Roman" w:hAnsi="Times New Roman" w:cs="Times New Roman"/>
        </w:rPr>
        <w:t xml:space="preserve">based on the above discussion about assessment. </w:t>
      </w:r>
    </w:p>
    <w:p w:rsidR="00770D87" w:rsidRPr="00770D87" w:rsidRDefault="00770D87" w:rsidP="001508DC">
      <w:pPr>
        <w:jc w:val="both"/>
        <w:rPr>
          <w:rFonts w:ascii="Times New Roman" w:hAnsi="Times New Roman" w:cs="Times New Roman"/>
        </w:rPr>
      </w:pPr>
    </w:p>
    <w:p w:rsidR="00757F17" w:rsidRPr="00770D87" w:rsidRDefault="00757F17" w:rsidP="001508DC">
      <w:pPr>
        <w:jc w:val="both"/>
        <w:rPr>
          <w:rFonts w:ascii="Times New Roman" w:hAnsi="Times New Roman" w:cs="Times New Roman"/>
        </w:rPr>
      </w:pPr>
      <w:r w:rsidRPr="00770D87">
        <w:rPr>
          <w:rFonts w:ascii="Times New Roman" w:hAnsi="Times New Roman" w:cs="Times New Roman"/>
        </w:rPr>
        <w:t xml:space="preserve">A whole system approach is required </w:t>
      </w:r>
      <w:r w:rsidR="00770D87" w:rsidRPr="00770D87">
        <w:rPr>
          <w:rFonts w:ascii="Times New Roman" w:hAnsi="Times New Roman" w:cs="Times New Roman"/>
        </w:rPr>
        <w:t xml:space="preserve">to assess the viability of assessment reforms.  </w:t>
      </w:r>
    </w:p>
    <w:p w:rsidR="00757F17" w:rsidRPr="00770D87" w:rsidRDefault="00757F17" w:rsidP="001508DC">
      <w:pPr>
        <w:jc w:val="both"/>
        <w:rPr>
          <w:rFonts w:ascii="Times New Roman" w:hAnsi="Times New Roman" w:cs="Times New Roman"/>
        </w:rPr>
      </w:pPr>
    </w:p>
    <w:p w:rsidR="00757F17" w:rsidRPr="00770D87" w:rsidRDefault="00757F17" w:rsidP="00757F17">
      <w:pPr>
        <w:pStyle w:val="ListParagraph"/>
        <w:numPr>
          <w:ilvl w:val="0"/>
          <w:numId w:val="18"/>
        </w:numPr>
        <w:jc w:val="both"/>
        <w:rPr>
          <w:rFonts w:ascii="Times New Roman" w:hAnsi="Times New Roman" w:cs="Times New Roman"/>
        </w:rPr>
      </w:pPr>
      <w:r w:rsidRPr="00770D87">
        <w:rPr>
          <w:rFonts w:ascii="Times New Roman" w:hAnsi="Times New Roman" w:cs="Times New Roman"/>
        </w:rPr>
        <w:t>On formative assessment</w:t>
      </w:r>
      <w:r w:rsidR="00770D87" w:rsidRPr="00770D87">
        <w:rPr>
          <w:rFonts w:ascii="Times New Roman" w:hAnsi="Times New Roman" w:cs="Times New Roman"/>
        </w:rPr>
        <w:t>. Many conflate the meaning of continuous assessment and formative assessment. While f</w:t>
      </w:r>
      <w:r w:rsidRPr="00770D87">
        <w:rPr>
          <w:rFonts w:ascii="Times New Roman" w:hAnsi="Times New Roman" w:cs="Times New Roman"/>
        </w:rPr>
        <w:t>ormative ass</w:t>
      </w:r>
      <w:r w:rsidR="00770D87" w:rsidRPr="00770D87">
        <w:rPr>
          <w:rFonts w:ascii="Times New Roman" w:hAnsi="Times New Roman" w:cs="Times New Roman"/>
        </w:rPr>
        <w:t xml:space="preserve">essments may be continuous, </w:t>
      </w:r>
      <w:r w:rsidRPr="00770D87">
        <w:rPr>
          <w:rFonts w:ascii="Times New Roman" w:hAnsi="Times New Roman" w:cs="Times New Roman"/>
        </w:rPr>
        <w:t xml:space="preserve">not all continuous assessments are formative. Many </w:t>
      </w:r>
      <w:r w:rsidR="00A8187B">
        <w:rPr>
          <w:rFonts w:ascii="Times New Roman" w:hAnsi="Times New Roman" w:cs="Times New Roman"/>
        </w:rPr>
        <w:t xml:space="preserve">continuous assessments are best </w:t>
      </w:r>
      <w:proofErr w:type="spellStart"/>
      <w:r w:rsidR="00A8187B">
        <w:rPr>
          <w:rFonts w:ascii="Times New Roman" w:hAnsi="Times New Roman" w:cs="Times New Roman"/>
        </w:rPr>
        <w:t>characterised</w:t>
      </w:r>
      <w:proofErr w:type="spellEnd"/>
      <w:r w:rsidR="00A8187B">
        <w:rPr>
          <w:rFonts w:ascii="Times New Roman" w:hAnsi="Times New Roman" w:cs="Times New Roman"/>
        </w:rPr>
        <w:t xml:space="preserve"> as</w:t>
      </w:r>
      <w:r w:rsidRPr="00770D87">
        <w:rPr>
          <w:rFonts w:ascii="Times New Roman" w:hAnsi="Times New Roman" w:cs="Times New Roman"/>
        </w:rPr>
        <w:t xml:space="preserve"> simply continuous summati</w:t>
      </w:r>
      <w:r w:rsidR="00770D87" w:rsidRPr="00770D87">
        <w:rPr>
          <w:rFonts w:ascii="Times New Roman" w:hAnsi="Times New Roman" w:cs="Times New Roman"/>
        </w:rPr>
        <w:t xml:space="preserve">ve assessments. The key characteristic </w:t>
      </w:r>
      <w:r w:rsidRPr="00770D87">
        <w:rPr>
          <w:rFonts w:ascii="Times New Roman" w:hAnsi="Times New Roman" w:cs="Times New Roman"/>
        </w:rPr>
        <w:t xml:space="preserve">of formative assessment is its use by teachers in adapting teaching and learning </w:t>
      </w:r>
      <w:r w:rsidRPr="00770D87">
        <w:rPr>
          <w:rFonts w:ascii="Times New Roman" w:eastAsia="Times New Roman" w:hAnsi="Times New Roman" w:cs="Times New Roman"/>
          <w:lang w:eastAsia="en-GB"/>
        </w:rPr>
        <w:t>to meet student needs.</w:t>
      </w:r>
    </w:p>
    <w:p w:rsidR="00415862" w:rsidRPr="00770D87" w:rsidRDefault="00415862" w:rsidP="00323A51">
      <w:pPr>
        <w:pStyle w:val="ListParagraph"/>
        <w:jc w:val="both"/>
        <w:rPr>
          <w:rFonts w:ascii="Times New Roman" w:hAnsi="Times New Roman" w:cs="Times New Roman"/>
        </w:rPr>
      </w:pPr>
    </w:p>
    <w:p w:rsidR="00F7743B" w:rsidRPr="00770D87" w:rsidRDefault="00770D87" w:rsidP="00770D87">
      <w:pPr>
        <w:pStyle w:val="ListParagraph"/>
        <w:numPr>
          <w:ilvl w:val="0"/>
          <w:numId w:val="18"/>
        </w:numPr>
        <w:jc w:val="both"/>
        <w:rPr>
          <w:rFonts w:ascii="Times New Roman" w:hAnsi="Times New Roman" w:cs="Times New Roman"/>
        </w:rPr>
      </w:pPr>
      <w:r w:rsidRPr="00770D87">
        <w:rPr>
          <w:rFonts w:ascii="Times New Roman" w:hAnsi="Times New Roman" w:cs="Times New Roman"/>
        </w:rPr>
        <w:t>Reforms of</w:t>
      </w:r>
      <w:r w:rsidR="00757F17" w:rsidRPr="00770D87">
        <w:rPr>
          <w:rFonts w:ascii="Times New Roman" w:hAnsi="Times New Roman" w:cs="Times New Roman"/>
        </w:rPr>
        <w:t xml:space="preserve"> the G5 scholarship exam.  Recent research (</w:t>
      </w:r>
      <w:proofErr w:type="spellStart"/>
      <w:r w:rsidR="00757F17" w:rsidRPr="00770D87">
        <w:rPr>
          <w:rFonts w:ascii="Times New Roman" w:hAnsi="Times New Roman" w:cs="Times New Roman"/>
        </w:rPr>
        <w:t>Abayasekara</w:t>
      </w:r>
      <w:proofErr w:type="spellEnd"/>
      <w:r w:rsidR="00757F17" w:rsidRPr="00770D87">
        <w:rPr>
          <w:rFonts w:ascii="Times New Roman" w:hAnsi="Times New Roman" w:cs="Times New Roman"/>
        </w:rPr>
        <w:t xml:space="preserve">, 2019) indicates that the current exam does not ensure that </w:t>
      </w:r>
      <w:proofErr w:type="gramStart"/>
      <w:r w:rsidR="00757F17" w:rsidRPr="00770D87">
        <w:rPr>
          <w:rFonts w:ascii="Times New Roman" w:hAnsi="Times New Roman" w:cs="Times New Roman"/>
        </w:rPr>
        <w:t>its main target group – tal</w:t>
      </w:r>
      <w:r w:rsidR="00A8187B">
        <w:rPr>
          <w:rFonts w:ascii="Times New Roman" w:hAnsi="Times New Roman" w:cs="Times New Roman"/>
        </w:rPr>
        <w:t>ented and poor students -</w:t>
      </w:r>
      <w:r w:rsidR="00757F17" w:rsidRPr="00770D87">
        <w:rPr>
          <w:rFonts w:ascii="Times New Roman" w:hAnsi="Times New Roman" w:cs="Times New Roman"/>
        </w:rPr>
        <w:t xml:space="preserve"> make</w:t>
      </w:r>
      <w:proofErr w:type="gramEnd"/>
      <w:r w:rsidR="00757F17" w:rsidRPr="00770D87">
        <w:rPr>
          <w:rFonts w:ascii="Times New Roman" w:hAnsi="Times New Roman" w:cs="Times New Roman"/>
        </w:rPr>
        <w:t xml:space="preserve"> full use of available opportunities for education, rendering its goals unattainable. Popular schools have very limited spaces for those from less popular schools, mainly because Grade 6 spaces are already filled by those who entered at Grade 1 and who are not required to reach the same cut-off scores as potential </w:t>
      </w:r>
      <w:r w:rsidRPr="00770D87">
        <w:rPr>
          <w:rFonts w:ascii="Times New Roman" w:hAnsi="Times New Roman" w:cs="Times New Roman"/>
        </w:rPr>
        <w:t xml:space="preserve">entrants from among </w:t>
      </w:r>
      <w:r w:rsidR="00757F17" w:rsidRPr="00770D87">
        <w:rPr>
          <w:rFonts w:ascii="Times New Roman" w:hAnsi="Times New Roman" w:cs="Times New Roman"/>
        </w:rPr>
        <w:t>scholarship holders</w:t>
      </w:r>
      <w:r w:rsidR="00F7743B" w:rsidRPr="00770D87">
        <w:rPr>
          <w:rFonts w:ascii="Times New Roman" w:hAnsi="Times New Roman" w:cs="Times New Roman"/>
        </w:rPr>
        <w:t xml:space="preserve">. More than 70 years have elapsed since the Grade 5 exam was introduced to provide </w:t>
      </w:r>
      <w:r w:rsidRPr="00770D87">
        <w:rPr>
          <w:rFonts w:ascii="Times New Roman" w:hAnsi="Times New Roman" w:cs="Times New Roman"/>
        </w:rPr>
        <w:t xml:space="preserve">financial assistance to </w:t>
      </w:r>
      <w:r w:rsidR="00F7743B" w:rsidRPr="00770D87">
        <w:rPr>
          <w:rFonts w:ascii="Times New Roman" w:hAnsi="Times New Roman" w:cs="Times New Roman"/>
        </w:rPr>
        <w:t xml:space="preserve">high achieving students </w:t>
      </w:r>
      <w:r w:rsidRPr="00770D87">
        <w:rPr>
          <w:rFonts w:ascii="Times New Roman" w:hAnsi="Times New Roman" w:cs="Times New Roman"/>
        </w:rPr>
        <w:t xml:space="preserve">who secured entrance to good quality </w:t>
      </w:r>
      <w:r w:rsidR="00F7743B" w:rsidRPr="00770D87">
        <w:rPr>
          <w:rFonts w:ascii="Times New Roman" w:hAnsi="Times New Roman" w:cs="Times New Roman"/>
        </w:rPr>
        <w:t>secondary education</w:t>
      </w:r>
      <w:r w:rsidRPr="00770D87">
        <w:rPr>
          <w:rFonts w:ascii="Times New Roman" w:hAnsi="Times New Roman" w:cs="Times New Roman"/>
        </w:rPr>
        <w:t xml:space="preserve">, access to which </w:t>
      </w:r>
      <w:r w:rsidR="00F7743B" w:rsidRPr="00770D87">
        <w:rPr>
          <w:rFonts w:ascii="Times New Roman" w:hAnsi="Times New Roman" w:cs="Times New Roman"/>
        </w:rPr>
        <w:t xml:space="preserve">was </w:t>
      </w:r>
      <w:r w:rsidRPr="00770D87">
        <w:rPr>
          <w:rFonts w:ascii="Times New Roman" w:hAnsi="Times New Roman" w:cs="Times New Roman"/>
        </w:rPr>
        <w:t xml:space="preserve">rather </w:t>
      </w:r>
      <w:r w:rsidR="00F7743B" w:rsidRPr="00770D87">
        <w:rPr>
          <w:rFonts w:ascii="Times New Roman" w:hAnsi="Times New Roman" w:cs="Times New Roman"/>
        </w:rPr>
        <w:t>limited</w:t>
      </w:r>
      <w:r w:rsidRPr="00770D87">
        <w:rPr>
          <w:rFonts w:ascii="Times New Roman" w:hAnsi="Times New Roman" w:cs="Times New Roman"/>
        </w:rPr>
        <w:t xml:space="preserve"> at that time</w:t>
      </w:r>
      <w:r w:rsidR="00F7743B" w:rsidRPr="00770D87">
        <w:rPr>
          <w:rFonts w:ascii="Times New Roman" w:hAnsi="Times New Roman" w:cs="Times New Roman"/>
        </w:rPr>
        <w:t>. Nowadays, the vast majority of Sri Lankan students have a</w:t>
      </w:r>
      <w:r w:rsidRPr="00770D87">
        <w:rPr>
          <w:rFonts w:ascii="Times New Roman" w:hAnsi="Times New Roman" w:cs="Times New Roman"/>
        </w:rPr>
        <w:t>ccess to</w:t>
      </w:r>
      <w:r w:rsidR="00F7743B" w:rsidRPr="00770D87">
        <w:rPr>
          <w:rFonts w:ascii="Times New Roman" w:hAnsi="Times New Roman" w:cs="Times New Roman"/>
        </w:rPr>
        <w:t xml:space="preserve"> Grade 11 level education in most subjects</w:t>
      </w:r>
      <w:r w:rsidRPr="00770D87">
        <w:rPr>
          <w:rFonts w:ascii="Times New Roman" w:hAnsi="Times New Roman" w:cs="Times New Roman"/>
        </w:rPr>
        <w:t xml:space="preserve"> (i.e.</w:t>
      </w:r>
      <w:r w:rsidR="00A8187B">
        <w:rPr>
          <w:rFonts w:ascii="Times New Roman" w:hAnsi="Times New Roman" w:cs="Times New Roman"/>
        </w:rPr>
        <w:t xml:space="preserve"> </w:t>
      </w:r>
      <w:r w:rsidRPr="00770D87">
        <w:rPr>
          <w:rFonts w:ascii="Times New Roman" w:hAnsi="Times New Roman" w:cs="Times New Roman"/>
        </w:rPr>
        <w:t>comprehensive education)</w:t>
      </w:r>
      <w:r w:rsidR="00F7743B" w:rsidRPr="00770D87">
        <w:rPr>
          <w:rFonts w:ascii="Times New Roman" w:hAnsi="Times New Roman" w:cs="Times New Roman"/>
        </w:rPr>
        <w:t xml:space="preserve">. Countries where access to comprehensive secondary education has been universalized have long since abolished selection examinations at the end of the primary education. An exception is Singapore where an end of primary selection test is used to stream students into academic and vocational education (albeit at an older age). In Sri Lanka selection into different subject streams does not occur until much later i.e. from Grade 11 to 12. </w:t>
      </w:r>
    </w:p>
    <w:p w:rsidR="00F7743B" w:rsidRPr="00770D87" w:rsidRDefault="00F7743B" w:rsidP="00F7743B">
      <w:pPr>
        <w:pStyle w:val="ListParagraph"/>
        <w:jc w:val="both"/>
        <w:rPr>
          <w:rFonts w:ascii="Times New Roman" w:hAnsi="Times New Roman" w:cs="Times New Roman"/>
        </w:rPr>
      </w:pPr>
    </w:p>
    <w:p w:rsidR="00415862" w:rsidRPr="00770D87" w:rsidRDefault="00770D87" w:rsidP="00F7743B">
      <w:pPr>
        <w:pStyle w:val="ListParagraph"/>
        <w:jc w:val="both"/>
        <w:rPr>
          <w:rFonts w:ascii="Times New Roman" w:hAnsi="Times New Roman" w:cs="Times New Roman"/>
        </w:rPr>
      </w:pPr>
      <w:r w:rsidRPr="00770D87">
        <w:rPr>
          <w:rFonts w:ascii="Times New Roman" w:hAnsi="Times New Roman" w:cs="Times New Roman"/>
        </w:rPr>
        <w:lastRenderedPageBreak/>
        <w:t xml:space="preserve">The Grade 5 exam appears to have </w:t>
      </w:r>
      <w:r w:rsidR="00323A51" w:rsidRPr="00770D87">
        <w:rPr>
          <w:rFonts w:ascii="Times New Roman" w:hAnsi="Times New Roman" w:cs="Times New Roman"/>
        </w:rPr>
        <w:t>outlived its purpose and usefulness.</w:t>
      </w:r>
      <w:r w:rsidRPr="00770D87">
        <w:rPr>
          <w:rFonts w:ascii="Times New Roman" w:hAnsi="Times New Roman" w:cs="Times New Roman"/>
        </w:rPr>
        <w:t xml:space="preserve"> </w:t>
      </w:r>
      <w:r w:rsidR="00F7743B" w:rsidRPr="00770D87">
        <w:rPr>
          <w:rFonts w:ascii="Times New Roman" w:hAnsi="Times New Roman" w:cs="Times New Roman"/>
        </w:rPr>
        <w:t>The</w:t>
      </w:r>
      <w:r w:rsidRPr="00770D87">
        <w:rPr>
          <w:rFonts w:ascii="Times New Roman" w:hAnsi="Times New Roman" w:cs="Times New Roman"/>
        </w:rPr>
        <w:t xml:space="preserve"> more</w:t>
      </w:r>
      <w:r w:rsidR="00F7743B" w:rsidRPr="00770D87">
        <w:rPr>
          <w:rFonts w:ascii="Times New Roman" w:hAnsi="Times New Roman" w:cs="Times New Roman"/>
        </w:rPr>
        <w:t xml:space="preserve"> fundamental issue</w:t>
      </w:r>
      <w:r w:rsidRPr="00770D87">
        <w:rPr>
          <w:rFonts w:ascii="Times New Roman" w:hAnsi="Times New Roman" w:cs="Times New Roman"/>
        </w:rPr>
        <w:t xml:space="preserve"> and the one</w:t>
      </w:r>
      <w:r w:rsidR="00F7743B" w:rsidRPr="00770D87">
        <w:rPr>
          <w:rFonts w:ascii="Times New Roman" w:hAnsi="Times New Roman" w:cs="Times New Roman"/>
        </w:rPr>
        <w:t xml:space="preserve"> in need of urgent </w:t>
      </w:r>
      <w:r w:rsidR="00323A51" w:rsidRPr="00770D87">
        <w:rPr>
          <w:rFonts w:ascii="Times New Roman" w:hAnsi="Times New Roman" w:cs="Times New Roman"/>
        </w:rPr>
        <w:t xml:space="preserve">and sustained </w:t>
      </w:r>
      <w:r w:rsidR="00F7743B" w:rsidRPr="00770D87">
        <w:rPr>
          <w:rFonts w:ascii="Times New Roman" w:hAnsi="Times New Roman" w:cs="Times New Roman"/>
        </w:rPr>
        <w:t>attention is a rationalization of the number of schools that offer secondary education</w:t>
      </w:r>
      <w:r w:rsidR="00415862" w:rsidRPr="00770D87">
        <w:rPr>
          <w:rFonts w:ascii="Times New Roman" w:hAnsi="Times New Roman" w:cs="Times New Roman"/>
        </w:rPr>
        <w:t xml:space="preserve">, </w:t>
      </w:r>
      <w:r w:rsidR="00F7743B" w:rsidRPr="00770D87">
        <w:rPr>
          <w:rFonts w:ascii="Times New Roman" w:hAnsi="Times New Roman" w:cs="Times New Roman"/>
        </w:rPr>
        <w:t xml:space="preserve">a leveling up of all those </w:t>
      </w:r>
      <w:proofErr w:type="spellStart"/>
      <w:r w:rsidR="00F7743B" w:rsidRPr="00770D87">
        <w:rPr>
          <w:rFonts w:ascii="Times New Roman" w:hAnsi="Times New Roman" w:cs="Times New Roman"/>
        </w:rPr>
        <w:t>rationalised</w:t>
      </w:r>
      <w:proofErr w:type="spellEnd"/>
      <w:r w:rsidR="00F7743B" w:rsidRPr="00770D87">
        <w:rPr>
          <w:rFonts w:ascii="Times New Roman" w:hAnsi="Times New Roman" w:cs="Times New Roman"/>
        </w:rPr>
        <w:t xml:space="preserve"> secondary schools to the standard </w:t>
      </w:r>
      <w:r w:rsidRPr="00770D87">
        <w:rPr>
          <w:rFonts w:ascii="Times New Roman" w:hAnsi="Times New Roman" w:cs="Times New Roman"/>
        </w:rPr>
        <w:t xml:space="preserve">(and title) </w:t>
      </w:r>
      <w:r w:rsidR="00F7743B" w:rsidRPr="00770D87">
        <w:rPr>
          <w:rFonts w:ascii="Times New Roman" w:hAnsi="Times New Roman" w:cs="Times New Roman"/>
        </w:rPr>
        <w:t>of national schools</w:t>
      </w:r>
      <w:r w:rsidR="00323A51" w:rsidRPr="00770D87">
        <w:rPr>
          <w:rFonts w:ascii="Times New Roman" w:hAnsi="Times New Roman" w:cs="Times New Roman"/>
        </w:rPr>
        <w:t xml:space="preserve"> (qualifications/experience of teachers, infrastructure, equipment etc)</w:t>
      </w:r>
      <w:r w:rsidRPr="00770D87">
        <w:rPr>
          <w:rFonts w:ascii="Times New Roman" w:hAnsi="Times New Roman" w:cs="Times New Roman"/>
        </w:rPr>
        <w:t xml:space="preserve"> and the placement of</w:t>
      </w:r>
      <w:r w:rsidR="00415862" w:rsidRPr="00770D87">
        <w:rPr>
          <w:rFonts w:ascii="Times New Roman" w:hAnsi="Times New Roman" w:cs="Times New Roman"/>
        </w:rPr>
        <w:t xml:space="preserve"> all secondary schools under the same management, either provincial or national</w:t>
      </w:r>
      <w:r w:rsidR="00F7743B" w:rsidRPr="00770D87">
        <w:rPr>
          <w:rFonts w:ascii="Times New Roman" w:hAnsi="Times New Roman" w:cs="Times New Roman"/>
        </w:rPr>
        <w:t>. This, combined with the</w:t>
      </w:r>
      <w:r w:rsidR="00415862" w:rsidRPr="00770D87">
        <w:rPr>
          <w:rFonts w:ascii="Times New Roman" w:hAnsi="Times New Roman" w:cs="Times New Roman"/>
        </w:rPr>
        <w:t xml:space="preserve"> separation of all primary sections/schools from the secondary grades (both national and provincial) and the </w:t>
      </w:r>
      <w:r w:rsidR="00F7743B" w:rsidRPr="00770D87">
        <w:rPr>
          <w:rFonts w:ascii="Times New Roman" w:hAnsi="Times New Roman" w:cs="Times New Roman"/>
        </w:rPr>
        <w:t xml:space="preserve">formation of school clusters in which </w:t>
      </w:r>
      <w:r w:rsidR="00415862" w:rsidRPr="00770D87">
        <w:rPr>
          <w:rFonts w:ascii="Times New Roman" w:hAnsi="Times New Roman" w:cs="Times New Roman"/>
        </w:rPr>
        <w:t xml:space="preserve">groups of </w:t>
      </w:r>
      <w:r w:rsidR="00F7743B" w:rsidRPr="00770D87">
        <w:rPr>
          <w:rFonts w:ascii="Times New Roman" w:hAnsi="Times New Roman" w:cs="Times New Roman"/>
        </w:rPr>
        <w:t>primary</w:t>
      </w:r>
      <w:r w:rsidR="00415862" w:rsidRPr="00770D87">
        <w:rPr>
          <w:rFonts w:ascii="Times New Roman" w:hAnsi="Times New Roman" w:cs="Times New Roman"/>
        </w:rPr>
        <w:t xml:space="preserve"> </w:t>
      </w:r>
      <w:r w:rsidR="00F7743B" w:rsidRPr="00770D87">
        <w:rPr>
          <w:rFonts w:ascii="Times New Roman" w:hAnsi="Times New Roman" w:cs="Times New Roman"/>
        </w:rPr>
        <w:t xml:space="preserve">schools </w:t>
      </w:r>
      <w:r w:rsidRPr="00770D87">
        <w:rPr>
          <w:rFonts w:ascii="Times New Roman" w:hAnsi="Times New Roman" w:cs="Times New Roman"/>
        </w:rPr>
        <w:t>‘</w:t>
      </w:r>
      <w:r w:rsidR="00415862" w:rsidRPr="00770D87">
        <w:rPr>
          <w:rFonts w:ascii="Times New Roman" w:hAnsi="Times New Roman" w:cs="Times New Roman"/>
        </w:rPr>
        <w:t>feed into</w:t>
      </w:r>
      <w:r w:rsidRPr="00770D87">
        <w:rPr>
          <w:rFonts w:ascii="Times New Roman" w:hAnsi="Times New Roman" w:cs="Times New Roman"/>
        </w:rPr>
        <w:t>’</w:t>
      </w:r>
      <w:r w:rsidR="00415862" w:rsidRPr="00770D87">
        <w:rPr>
          <w:rFonts w:ascii="Times New Roman" w:hAnsi="Times New Roman" w:cs="Times New Roman"/>
        </w:rPr>
        <w:t xml:space="preserve"> secondary schools, should reduce the need for the Grade 5 examination in the longer term. </w:t>
      </w:r>
      <w:r w:rsidRPr="00770D87">
        <w:rPr>
          <w:rFonts w:ascii="Times New Roman" w:hAnsi="Times New Roman" w:cs="Times New Roman"/>
        </w:rPr>
        <w:t>While t</w:t>
      </w:r>
      <w:r w:rsidR="00415862" w:rsidRPr="00770D87">
        <w:rPr>
          <w:rFonts w:ascii="Times New Roman" w:hAnsi="Times New Roman" w:cs="Times New Roman"/>
        </w:rPr>
        <w:t>he exam may need to continue (but perhaps on a voluntary basis) for a fe</w:t>
      </w:r>
      <w:r w:rsidRPr="00770D87">
        <w:rPr>
          <w:rFonts w:ascii="Times New Roman" w:hAnsi="Times New Roman" w:cs="Times New Roman"/>
        </w:rPr>
        <w:t>w years</w:t>
      </w:r>
      <w:r w:rsidR="00A8187B">
        <w:rPr>
          <w:rFonts w:ascii="Times New Roman" w:hAnsi="Times New Roman" w:cs="Times New Roman"/>
        </w:rPr>
        <w:t xml:space="preserve"> to come,</w:t>
      </w:r>
      <w:r w:rsidRPr="00770D87">
        <w:rPr>
          <w:rFonts w:ascii="Times New Roman" w:hAnsi="Times New Roman" w:cs="Times New Roman"/>
        </w:rPr>
        <w:t xml:space="preserve"> </w:t>
      </w:r>
      <w:r w:rsidR="00415862" w:rsidRPr="00770D87">
        <w:rPr>
          <w:rFonts w:ascii="Times New Roman" w:hAnsi="Times New Roman" w:cs="Times New Roman"/>
        </w:rPr>
        <w:t>there should be a target for its abolition in a few years time</w:t>
      </w:r>
      <w:r w:rsidR="00323A51" w:rsidRPr="00770D87">
        <w:rPr>
          <w:rFonts w:ascii="Times New Roman" w:hAnsi="Times New Roman" w:cs="Times New Roman"/>
        </w:rPr>
        <w:t xml:space="preserve"> (rather than endless tinkering with its composition)</w:t>
      </w:r>
      <w:r w:rsidR="00A8187B">
        <w:rPr>
          <w:rFonts w:ascii="Times New Roman" w:hAnsi="Times New Roman" w:cs="Times New Roman"/>
        </w:rPr>
        <w:t>, combined with a commitment to upgrade secondary schools.</w:t>
      </w:r>
      <w:r w:rsidR="00415862" w:rsidRPr="00770D87">
        <w:rPr>
          <w:rFonts w:ascii="Times New Roman" w:hAnsi="Times New Roman" w:cs="Times New Roman"/>
        </w:rPr>
        <w:t xml:space="preserve"> </w:t>
      </w:r>
    </w:p>
    <w:p w:rsidR="00415862" w:rsidRPr="00770D87" w:rsidRDefault="00415862" w:rsidP="00F7743B">
      <w:pPr>
        <w:pStyle w:val="ListParagraph"/>
        <w:jc w:val="both"/>
        <w:rPr>
          <w:rFonts w:ascii="Times New Roman" w:hAnsi="Times New Roman" w:cs="Times New Roman"/>
        </w:rPr>
      </w:pPr>
    </w:p>
    <w:p w:rsidR="00A8187B" w:rsidRDefault="00A8187B" w:rsidP="00323A51">
      <w:pPr>
        <w:pStyle w:val="ListParagraph"/>
        <w:numPr>
          <w:ilvl w:val="0"/>
          <w:numId w:val="18"/>
        </w:numPr>
        <w:shd w:val="clear" w:color="auto" w:fill="FFFFFF"/>
        <w:textAlignment w:val="baseline"/>
        <w:rPr>
          <w:rFonts w:ascii="Times New Roman" w:eastAsia="Times New Roman" w:hAnsi="Times New Roman" w:cs="Times New Roman"/>
          <w:color w:val="201F1E"/>
          <w:lang w:eastAsia="en-GB"/>
        </w:rPr>
      </w:pPr>
      <w:r>
        <w:rPr>
          <w:rFonts w:ascii="Times New Roman" w:hAnsi="Times New Roman" w:cs="Times New Roman"/>
        </w:rPr>
        <w:t xml:space="preserve">The Grade 5 exam </w:t>
      </w:r>
      <w:r w:rsidR="00415862" w:rsidRPr="00770D87">
        <w:rPr>
          <w:rFonts w:ascii="Times New Roman" w:hAnsi="Times New Roman" w:cs="Times New Roman"/>
        </w:rPr>
        <w:t>holds out hope to poor students for their future</w:t>
      </w:r>
      <w:r w:rsidR="00323A51" w:rsidRPr="00770D87">
        <w:rPr>
          <w:rFonts w:ascii="Times New Roman" w:hAnsi="Times New Roman" w:cs="Times New Roman"/>
        </w:rPr>
        <w:t xml:space="preserve"> and </w:t>
      </w:r>
      <w:r>
        <w:rPr>
          <w:rFonts w:ascii="Times New Roman" w:hAnsi="Times New Roman" w:cs="Times New Roman"/>
        </w:rPr>
        <w:t xml:space="preserve">in the interests of equity </w:t>
      </w:r>
      <w:r w:rsidR="00323A51" w:rsidRPr="00770D87">
        <w:rPr>
          <w:rFonts w:ascii="Times New Roman" w:hAnsi="Times New Roman" w:cs="Times New Roman"/>
        </w:rPr>
        <w:t xml:space="preserve">this needs to be </w:t>
      </w:r>
      <w:r w:rsidR="00770D87" w:rsidRPr="00770D87">
        <w:rPr>
          <w:rFonts w:ascii="Times New Roman" w:hAnsi="Times New Roman" w:cs="Times New Roman"/>
        </w:rPr>
        <w:t xml:space="preserve">acknowledged and </w:t>
      </w:r>
      <w:r w:rsidR="00323A51" w:rsidRPr="00770D87">
        <w:rPr>
          <w:rFonts w:ascii="Times New Roman" w:hAnsi="Times New Roman" w:cs="Times New Roman"/>
        </w:rPr>
        <w:t>addressed</w:t>
      </w:r>
      <w:r w:rsidR="00415862" w:rsidRPr="00770D87">
        <w:rPr>
          <w:rFonts w:ascii="Times New Roman" w:hAnsi="Times New Roman" w:cs="Times New Roman"/>
        </w:rPr>
        <w:t>. However, access to a popular secondary school is only an intermediate aim – the longer term aim is to enter universi</w:t>
      </w:r>
      <w:r>
        <w:rPr>
          <w:rFonts w:ascii="Times New Roman" w:hAnsi="Times New Roman" w:cs="Times New Roman"/>
        </w:rPr>
        <w:t xml:space="preserve">ty. There has </w:t>
      </w:r>
      <w:proofErr w:type="gramStart"/>
      <w:r>
        <w:rPr>
          <w:rFonts w:ascii="Times New Roman" w:hAnsi="Times New Roman" w:cs="Times New Roman"/>
        </w:rPr>
        <w:t xml:space="preserve">been </w:t>
      </w:r>
      <w:r w:rsidR="00323A51" w:rsidRPr="00770D87">
        <w:rPr>
          <w:rFonts w:ascii="Times New Roman" w:hAnsi="Times New Roman" w:cs="Times New Roman"/>
        </w:rPr>
        <w:t xml:space="preserve"> some</w:t>
      </w:r>
      <w:proofErr w:type="gramEnd"/>
      <w:r w:rsidR="00323A51" w:rsidRPr="00770D87">
        <w:rPr>
          <w:rFonts w:ascii="Times New Roman" w:hAnsi="Times New Roman" w:cs="Times New Roman"/>
        </w:rPr>
        <w:t xml:space="preserve"> discussion </w:t>
      </w:r>
      <w:r w:rsidR="00415862" w:rsidRPr="00770D87">
        <w:rPr>
          <w:rFonts w:ascii="Times New Roman" w:hAnsi="Times New Roman" w:cs="Times New Roman"/>
        </w:rPr>
        <w:t>that the district quotas in current</w:t>
      </w:r>
      <w:r w:rsidR="00323A51" w:rsidRPr="00770D87">
        <w:rPr>
          <w:rFonts w:ascii="Times New Roman" w:hAnsi="Times New Roman" w:cs="Times New Roman"/>
        </w:rPr>
        <w:t xml:space="preserve"> use for university admission be</w:t>
      </w:r>
      <w:r w:rsidR="00415862" w:rsidRPr="00770D87">
        <w:rPr>
          <w:rFonts w:ascii="Times New Roman" w:hAnsi="Times New Roman" w:cs="Times New Roman"/>
        </w:rPr>
        <w:t xml:space="preserve"> repla</w:t>
      </w:r>
      <w:r w:rsidR="00323A51" w:rsidRPr="00770D87">
        <w:rPr>
          <w:rFonts w:ascii="Times New Roman" w:hAnsi="Times New Roman" w:cs="Times New Roman"/>
        </w:rPr>
        <w:t>ced by school quotas. Might this</w:t>
      </w:r>
      <w:r w:rsidR="00415862" w:rsidRPr="00770D87">
        <w:rPr>
          <w:rFonts w:ascii="Times New Roman" w:hAnsi="Times New Roman" w:cs="Times New Roman"/>
        </w:rPr>
        <w:t xml:space="preserve"> offer</w:t>
      </w:r>
      <w:r w:rsidR="00323A51" w:rsidRPr="00770D87">
        <w:rPr>
          <w:rFonts w:ascii="Times New Roman" w:hAnsi="Times New Roman" w:cs="Times New Roman"/>
        </w:rPr>
        <w:t xml:space="preserve"> one means of supporting students from poorer families attending disadvantaged schools? If admission quotas were linked with school</w:t>
      </w:r>
      <w:r>
        <w:rPr>
          <w:rFonts w:ascii="Times New Roman" w:hAnsi="Times New Roman" w:cs="Times New Roman"/>
        </w:rPr>
        <w:t xml:space="preserve"> rather than district </w:t>
      </w:r>
      <w:r w:rsidR="00323A51" w:rsidRPr="00770D87">
        <w:rPr>
          <w:rFonts w:ascii="Times New Roman" w:hAnsi="Times New Roman" w:cs="Times New Roman"/>
        </w:rPr>
        <w:t xml:space="preserve"> quotas then</w:t>
      </w:r>
      <w:r w:rsidR="00415862" w:rsidRPr="00770D87">
        <w:rPr>
          <w:rFonts w:ascii="Times New Roman" w:hAnsi="Times New Roman" w:cs="Times New Roman"/>
        </w:rPr>
        <w:t xml:space="preserve"> </w:t>
      </w:r>
      <w:r w:rsidR="00415862" w:rsidRPr="00770D87">
        <w:rPr>
          <w:rFonts w:ascii="Times New Roman" w:eastAsia="Times New Roman" w:hAnsi="Times New Roman" w:cs="Times New Roman"/>
          <w:color w:val="201F1E"/>
          <w:lang w:eastAsia="en-GB"/>
        </w:rPr>
        <w:t xml:space="preserve">children who do well in poorer performing </w:t>
      </w:r>
      <w:r w:rsidR="00323A51" w:rsidRPr="00770D87">
        <w:rPr>
          <w:rFonts w:ascii="Times New Roman" w:eastAsia="Times New Roman" w:hAnsi="Times New Roman" w:cs="Times New Roman"/>
          <w:color w:val="201F1E"/>
          <w:lang w:eastAsia="en-GB"/>
        </w:rPr>
        <w:t>secondary schools c</w:t>
      </w:r>
      <w:r w:rsidR="00415862" w:rsidRPr="00770D87">
        <w:rPr>
          <w:rFonts w:ascii="Times New Roman" w:eastAsia="Times New Roman" w:hAnsi="Times New Roman" w:cs="Times New Roman"/>
          <w:color w:val="201F1E"/>
          <w:lang w:eastAsia="en-GB"/>
        </w:rPr>
        <w:t>ould gain some advantage in university entry</w:t>
      </w:r>
      <w:r w:rsidR="00323A51" w:rsidRPr="00770D87">
        <w:rPr>
          <w:rFonts w:ascii="Times New Roman" w:eastAsia="Times New Roman" w:hAnsi="Times New Roman" w:cs="Times New Roman"/>
          <w:color w:val="201F1E"/>
          <w:lang w:eastAsia="en-GB"/>
        </w:rPr>
        <w:t xml:space="preserve"> (with </w:t>
      </w:r>
      <w:r w:rsidR="006657D2" w:rsidRPr="00770D87">
        <w:rPr>
          <w:rFonts w:ascii="Times New Roman" w:eastAsia="Times New Roman" w:hAnsi="Times New Roman" w:cs="Times New Roman"/>
          <w:color w:val="201F1E"/>
          <w:lang w:eastAsia="en-GB"/>
        </w:rPr>
        <w:t>additional pre-university course</w:t>
      </w:r>
      <w:r>
        <w:rPr>
          <w:rFonts w:ascii="Times New Roman" w:eastAsia="Times New Roman" w:hAnsi="Times New Roman" w:cs="Times New Roman"/>
          <w:color w:val="201F1E"/>
          <w:lang w:eastAsia="en-GB"/>
        </w:rPr>
        <w:t>s</w:t>
      </w:r>
      <w:r w:rsidR="006657D2" w:rsidRPr="00770D87">
        <w:rPr>
          <w:rFonts w:ascii="Times New Roman" w:eastAsia="Times New Roman" w:hAnsi="Times New Roman" w:cs="Times New Roman"/>
          <w:color w:val="201F1E"/>
          <w:lang w:eastAsia="en-GB"/>
        </w:rPr>
        <w:t xml:space="preserve"> m</w:t>
      </w:r>
      <w:r>
        <w:rPr>
          <w:rFonts w:ascii="Times New Roman" w:eastAsia="Times New Roman" w:hAnsi="Times New Roman" w:cs="Times New Roman"/>
          <w:color w:val="201F1E"/>
          <w:lang w:eastAsia="en-GB"/>
        </w:rPr>
        <w:t xml:space="preserve">ade available </w:t>
      </w:r>
      <w:r w:rsidR="006657D2" w:rsidRPr="00770D87">
        <w:rPr>
          <w:rFonts w:ascii="Times New Roman" w:eastAsia="Times New Roman" w:hAnsi="Times New Roman" w:cs="Times New Roman"/>
          <w:color w:val="201F1E"/>
          <w:lang w:eastAsia="en-GB"/>
        </w:rPr>
        <w:t>to reduce marked achi</w:t>
      </w:r>
      <w:r>
        <w:rPr>
          <w:rFonts w:ascii="Times New Roman" w:eastAsia="Times New Roman" w:hAnsi="Times New Roman" w:cs="Times New Roman"/>
          <w:color w:val="201F1E"/>
          <w:lang w:eastAsia="en-GB"/>
        </w:rPr>
        <w:t xml:space="preserve">evement differences between </w:t>
      </w:r>
      <w:r w:rsidR="006657D2" w:rsidRPr="00770D87">
        <w:rPr>
          <w:rFonts w:ascii="Times New Roman" w:eastAsia="Times New Roman" w:hAnsi="Times New Roman" w:cs="Times New Roman"/>
          <w:color w:val="201F1E"/>
          <w:lang w:eastAsia="en-GB"/>
        </w:rPr>
        <w:t>students at the begin</w:t>
      </w:r>
      <w:r>
        <w:rPr>
          <w:rFonts w:ascii="Times New Roman" w:eastAsia="Times New Roman" w:hAnsi="Times New Roman" w:cs="Times New Roman"/>
          <w:color w:val="201F1E"/>
          <w:lang w:eastAsia="en-GB"/>
        </w:rPr>
        <w:t>ning of university education)</w:t>
      </w:r>
      <w:r w:rsidR="00415862" w:rsidRPr="00770D87">
        <w:rPr>
          <w:rFonts w:ascii="Times New Roman" w:eastAsia="Times New Roman" w:hAnsi="Times New Roman" w:cs="Times New Roman"/>
          <w:color w:val="201F1E"/>
          <w:lang w:eastAsia="en-GB"/>
        </w:rPr>
        <w:t xml:space="preserve">. </w:t>
      </w:r>
    </w:p>
    <w:p w:rsidR="00415862" w:rsidRPr="00A8187B" w:rsidRDefault="00A8187B" w:rsidP="00A8187B">
      <w:pPr>
        <w:shd w:val="clear" w:color="auto" w:fill="FFFFFF"/>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AWL 2020</w:t>
      </w:r>
      <w:r w:rsidR="00415862" w:rsidRPr="00A8187B">
        <w:rPr>
          <w:rFonts w:ascii="Times New Roman" w:eastAsia="Times New Roman" w:hAnsi="Times New Roman" w:cs="Times New Roman"/>
          <w:color w:val="201F1E"/>
          <w:lang w:eastAsia="en-GB"/>
        </w:rPr>
        <w:t> </w:t>
      </w:r>
    </w:p>
    <w:p w:rsidR="00323A51" w:rsidRPr="006657D2" w:rsidRDefault="00323A51" w:rsidP="006657D2">
      <w:pPr>
        <w:shd w:val="clear" w:color="auto" w:fill="FFFFFF"/>
        <w:ind w:left="360"/>
        <w:textAlignment w:val="baseline"/>
        <w:rPr>
          <w:rFonts w:ascii="Segoe UI" w:eastAsia="Times New Roman" w:hAnsi="Segoe UI" w:cs="Segoe UI"/>
          <w:color w:val="201F1E"/>
          <w:sz w:val="16"/>
          <w:szCs w:val="16"/>
          <w:lang w:eastAsia="en-GB"/>
        </w:rPr>
      </w:pPr>
    </w:p>
    <w:p w:rsidR="00587414" w:rsidRDefault="00587414">
      <w:pPr>
        <w:rPr>
          <w:rFonts w:ascii="Times New Roman" w:hAnsi="Times New Roman" w:cs="Times New Roman"/>
        </w:rPr>
      </w:pPr>
      <w:r>
        <w:rPr>
          <w:rFonts w:ascii="Times New Roman" w:hAnsi="Times New Roman" w:cs="Times New Roman"/>
        </w:rPr>
        <w:br w:type="page"/>
      </w:r>
    </w:p>
    <w:p w:rsidR="00587414" w:rsidRPr="00587414" w:rsidRDefault="00587414" w:rsidP="00587414">
      <w:pPr>
        <w:rPr>
          <w:rFonts w:ascii="Arial" w:eastAsia="Times New Roman" w:hAnsi="Arial" w:cs="Arial"/>
          <w:color w:val="000000"/>
          <w:sz w:val="20"/>
          <w:szCs w:val="20"/>
          <w:lang w:eastAsia="en-GB"/>
        </w:rPr>
      </w:pPr>
      <w:r w:rsidRPr="00587414">
        <w:rPr>
          <w:rFonts w:ascii="Arial" w:hAnsi="Arial" w:cs="Arial"/>
          <w:b/>
          <w:sz w:val="20"/>
          <w:szCs w:val="20"/>
        </w:rPr>
        <w:lastRenderedPageBreak/>
        <w:t>Annex 1 Ten Principles of Assessment for Learning (Formative Assessment)</w:t>
      </w:r>
    </w:p>
    <w:p w:rsidR="00587414" w:rsidRPr="00587414" w:rsidRDefault="00587414" w:rsidP="00587414">
      <w:pPr>
        <w:jc w:val="both"/>
        <w:rPr>
          <w:rFonts w:ascii="Arial" w:hAnsi="Arial" w:cs="Arial"/>
          <w:sz w:val="20"/>
          <w:szCs w:val="20"/>
        </w:rPr>
      </w:pPr>
    </w:p>
    <w:p w:rsidR="00587414" w:rsidRPr="00587414" w:rsidRDefault="00587414" w:rsidP="00587414">
      <w:pPr>
        <w:jc w:val="both"/>
        <w:rPr>
          <w:rFonts w:ascii="Arial" w:hAnsi="Arial" w:cs="Arial"/>
          <w:sz w:val="20"/>
          <w:szCs w:val="20"/>
        </w:rPr>
      </w:pPr>
      <w:r w:rsidRPr="00587414">
        <w:rPr>
          <w:rFonts w:ascii="Arial" w:hAnsi="Arial" w:cs="Arial"/>
          <w:sz w:val="20"/>
          <w:szCs w:val="20"/>
        </w:rPr>
        <w:t xml:space="preserve">Assessment for learning is a rather new concept in Sri Lanka. Elsewhere it has become an accepted part of the everyday practices of teachers. In England, Scotland, Wales and Northern Ireland for example, ten principles for Assessment for Learning (based on work by the Assessment Reform Group in 2002) have been incorporated into classroom assessment policy.  </w:t>
      </w:r>
    </w:p>
    <w:p w:rsidR="00587414" w:rsidRPr="00587414" w:rsidRDefault="00587414" w:rsidP="00587414">
      <w:pPr>
        <w:pStyle w:val="CM24"/>
        <w:spacing w:after="210"/>
        <w:jc w:val="both"/>
        <w:rPr>
          <w:rFonts w:ascii="Arial" w:hAnsi="Arial" w:cs="Arial"/>
          <w:b/>
          <w:bCs/>
          <w:color w:val="000000"/>
          <w:sz w:val="20"/>
          <w:szCs w:val="20"/>
        </w:rPr>
      </w:pPr>
    </w:p>
    <w:p w:rsidR="00587414" w:rsidRPr="00587414" w:rsidRDefault="00587414" w:rsidP="00587414">
      <w:pPr>
        <w:pStyle w:val="CM24"/>
        <w:spacing w:after="210"/>
        <w:jc w:val="both"/>
        <w:rPr>
          <w:rFonts w:ascii="Arial" w:hAnsi="Arial" w:cs="Arial"/>
          <w:color w:val="000000"/>
          <w:sz w:val="20"/>
          <w:szCs w:val="20"/>
        </w:rPr>
      </w:pPr>
      <w:r w:rsidRPr="00587414">
        <w:rPr>
          <w:rFonts w:ascii="Arial" w:hAnsi="Arial" w:cs="Arial"/>
          <w:b/>
          <w:bCs/>
          <w:color w:val="000000"/>
          <w:sz w:val="20"/>
          <w:szCs w:val="20"/>
        </w:rPr>
        <w:t xml:space="preserve">The ten principles of Assessment for Learning </w:t>
      </w:r>
    </w:p>
    <w:p w:rsidR="00587414" w:rsidRPr="00587414" w:rsidRDefault="00587414" w:rsidP="00587414">
      <w:pPr>
        <w:pStyle w:val="CM26"/>
        <w:numPr>
          <w:ilvl w:val="0"/>
          <w:numId w:val="3"/>
        </w:numPr>
        <w:spacing w:after="120"/>
        <w:ind w:left="0" w:firstLine="0"/>
        <w:jc w:val="both"/>
        <w:rPr>
          <w:rFonts w:ascii="Arial" w:hAnsi="Arial" w:cs="Arial"/>
          <w:color w:val="000000"/>
          <w:sz w:val="20"/>
          <w:szCs w:val="20"/>
        </w:rPr>
      </w:pPr>
      <w:r w:rsidRPr="00587414">
        <w:rPr>
          <w:rFonts w:ascii="Arial" w:hAnsi="Arial" w:cs="Arial"/>
          <w:color w:val="000000"/>
          <w:sz w:val="20"/>
          <w:szCs w:val="20"/>
        </w:rPr>
        <w:t xml:space="preserve">ASSESSMENT FOR LEARNING SHOULD BE PART OF THE EFFECTIVE PLANNING OF TEACHING AND LEARNING </w:t>
      </w:r>
      <w:proofErr w:type="gramStart"/>
      <w:r w:rsidRPr="00587414">
        <w:rPr>
          <w:rFonts w:ascii="Arial" w:hAnsi="Arial" w:cs="Arial"/>
          <w:color w:val="000000"/>
          <w:sz w:val="20"/>
          <w:szCs w:val="20"/>
        </w:rPr>
        <w:t>A</w:t>
      </w:r>
      <w:proofErr w:type="gramEnd"/>
      <w:r w:rsidRPr="00587414">
        <w:rPr>
          <w:rFonts w:ascii="Arial" w:hAnsi="Arial" w:cs="Arial"/>
          <w:color w:val="000000"/>
          <w:sz w:val="20"/>
          <w:szCs w:val="20"/>
        </w:rPr>
        <w:t xml:space="preserve"> teacher’s planning should provide opportunities for both learner and teacher to obtain and use information about progress towards learning goals. It also has to be </w:t>
      </w:r>
      <w:proofErr w:type="spellStart"/>
      <w:r w:rsidRPr="00587414">
        <w:rPr>
          <w:rFonts w:ascii="Arial" w:hAnsi="Arial" w:cs="Arial"/>
          <w:color w:val="000000"/>
          <w:sz w:val="20"/>
          <w:szCs w:val="20"/>
        </w:rPr>
        <w:t>ﬂexible</w:t>
      </w:r>
      <w:proofErr w:type="spellEnd"/>
      <w:r w:rsidRPr="00587414">
        <w:rPr>
          <w:rFonts w:ascii="Arial" w:hAnsi="Arial" w:cs="Arial"/>
          <w:color w:val="000000"/>
          <w:sz w:val="20"/>
          <w:szCs w:val="20"/>
        </w:rPr>
        <w:t xml:space="preserve"> to respond to initial and emerging ideas and skills. Planning should include strategies to ensure that learners understand the goals they are pursuing, why they are pursuing them and the criteria that could be applied in assessing their work against these. How learners will receive feedback, how they will take part in assessing their learning and how they will be helped to make further progress should also be planned, ideally in negotiation with the pupils themselves. </w:t>
      </w:r>
    </w:p>
    <w:p w:rsidR="00587414" w:rsidRPr="00587414" w:rsidRDefault="00587414" w:rsidP="00587414">
      <w:pPr>
        <w:pStyle w:val="CM26"/>
        <w:numPr>
          <w:ilvl w:val="0"/>
          <w:numId w:val="3"/>
        </w:numPr>
        <w:spacing w:after="120"/>
        <w:ind w:left="0" w:firstLine="0"/>
        <w:jc w:val="both"/>
        <w:rPr>
          <w:rFonts w:ascii="Arial" w:hAnsi="Arial" w:cs="Arial"/>
          <w:color w:val="000000"/>
          <w:sz w:val="20"/>
          <w:szCs w:val="20"/>
        </w:rPr>
      </w:pPr>
      <w:r w:rsidRPr="00587414">
        <w:rPr>
          <w:rFonts w:ascii="Arial" w:hAnsi="Arial" w:cs="Arial"/>
          <w:color w:val="000000"/>
          <w:sz w:val="20"/>
          <w:szCs w:val="20"/>
        </w:rPr>
        <w:t xml:space="preserve">ASSESSMENT FOR LEARNING SHOULD FOCUS ON HOW PUPILS LEARN The process of learning has to be in the minds of both learner and teacher when assessment is planned and when the evidence is interpreted. Learners should become as aware of the ‘how’ of their learning as they are of the ‘what’. </w:t>
      </w:r>
    </w:p>
    <w:p w:rsidR="00587414" w:rsidRPr="00587414" w:rsidRDefault="00587414" w:rsidP="00587414">
      <w:pPr>
        <w:pStyle w:val="CM26"/>
        <w:numPr>
          <w:ilvl w:val="0"/>
          <w:numId w:val="3"/>
        </w:numPr>
        <w:spacing w:after="120"/>
        <w:ind w:left="0" w:firstLine="0"/>
        <w:jc w:val="both"/>
        <w:rPr>
          <w:rFonts w:ascii="Arial" w:hAnsi="Arial" w:cs="Arial"/>
          <w:color w:val="000000"/>
          <w:sz w:val="20"/>
          <w:szCs w:val="20"/>
        </w:rPr>
      </w:pPr>
      <w:r w:rsidRPr="00587414">
        <w:rPr>
          <w:rFonts w:ascii="Arial" w:hAnsi="Arial" w:cs="Arial"/>
          <w:color w:val="000000"/>
          <w:sz w:val="20"/>
          <w:szCs w:val="20"/>
        </w:rPr>
        <w:t xml:space="preserve">ASSESSMENT FOR LEARNING SHOULD BE RECOGNISED AS CENTRAL TO CLASSROOM PRACTICE </w:t>
      </w:r>
      <w:proofErr w:type="gramStart"/>
      <w:r w:rsidRPr="00587414">
        <w:rPr>
          <w:rFonts w:ascii="Arial" w:hAnsi="Arial" w:cs="Arial"/>
          <w:color w:val="000000"/>
          <w:sz w:val="20"/>
          <w:szCs w:val="20"/>
        </w:rPr>
        <w:t>Much</w:t>
      </w:r>
      <w:proofErr w:type="gramEnd"/>
      <w:r w:rsidRPr="00587414">
        <w:rPr>
          <w:rFonts w:ascii="Arial" w:hAnsi="Arial" w:cs="Arial"/>
          <w:color w:val="000000"/>
          <w:sz w:val="20"/>
          <w:szCs w:val="20"/>
        </w:rPr>
        <w:t xml:space="preserve"> of what teachers and learners do in classrooms can be described as assessment. That is, tasks and questions prompt learners to demonstrate their knowledge, understanding and skills; what learners say and do is then observed and interpreted, and judgements are made about how learning can progress. These assessment processes are an essential part of everyday classroom practice and involve both teachers and learners in </w:t>
      </w:r>
      <w:proofErr w:type="spellStart"/>
      <w:r w:rsidRPr="00587414">
        <w:rPr>
          <w:rFonts w:ascii="Arial" w:hAnsi="Arial" w:cs="Arial"/>
          <w:color w:val="000000"/>
          <w:sz w:val="20"/>
          <w:szCs w:val="20"/>
        </w:rPr>
        <w:t>reﬂection</w:t>
      </w:r>
      <w:proofErr w:type="spellEnd"/>
      <w:r w:rsidRPr="00587414">
        <w:rPr>
          <w:rFonts w:ascii="Arial" w:hAnsi="Arial" w:cs="Arial"/>
          <w:color w:val="000000"/>
          <w:sz w:val="20"/>
          <w:szCs w:val="20"/>
        </w:rPr>
        <w:t>, dialogue and decision making. These definitions of assessment expand its meaning beyond tests to include all forms of inquiry into the learner’s progress.</w:t>
      </w:r>
    </w:p>
    <w:p w:rsidR="00587414" w:rsidRPr="00587414" w:rsidRDefault="00587414" w:rsidP="00587414">
      <w:pPr>
        <w:pStyle w:val="CM26"/>
        <w:numPr>
          <w:ilvl w:val="0"/>
          <w:numId w:val="3"/>
        </w:numPr>
        <w:spacing w:after="120"/>
        <w:ind w:left="0" w:firstLine="0"/>
        <w:jc w:val="both"/>
        <w:rPr>
          <w:rFonts w:ascii="Arial" w:hAnsi="Arial" w:cs="Arial"/>
          <w:color w:val="000000"/>
          <w:sz w:val="20"/>
          <w:szCs w:val="20"/>
        </w:rPr>
      </w:pPr>
      <w:r w:rsidRPr="00587414">
        <w:rPr>
          <w:rFonts w:ascii="Arial" w:hAnsi="Arial" w:cs="Arial"/>
          <w:color w:val="000000"/>
          <w:sz w:val="20"/>
          <w:szCs w:val="20"/>
        </w:rPr>
        <w:t xml:space="preserve">ASSESSMENT FOR LEARNING SHOULD BE REGARDED AS A KEY PROFESSIONAL SKILL. Teachers require the professional knowledge and skills to: plan for assessment; observe learning; analyse and interpret evidence of learning; give feedback to learners; and support learners in self-assessment. Teachers should be supported in developing these skills through initial and continuing professional development. Continuing professional development can be most </w:t>
      </w:r>
      <w:r w:rsidR="00F83FE4">
        <w:rPr>
          <w:rFonts w:ascii="Arial" w:hAnsi="Arial" w:cs="Arial"/>
          <w:color w:val="000000"/>
          <w:sz w:val="20"/>
          <w:szCs w:val="20"/>
        </w:rPr>
        <w:t xml:space="preserve">effective </w:t>
      </w:r>
      <w:r w:rsidRPr="00587414">
        <w:rPr>
          <w:rFonts w:ascii="Arial" w:hAnsi="Arial" w:cs="Arial"/>
          <w:color w:val="000000"/>
          <w:sz w:val="20"/>
          <w:szCs w:val="20"/>
        </w:rPr>
        <w:t>when it is continuous, integrated into the school’s agenda and collaborative. Sri Lanka’s recently introduced school-based teacher development (SBTD) programmes provide an opportunity for this type of collaboration.</w:t>
      </w:r>
    </w:p>
    <w:p w:rsidR="00587414" w:rsidRPr="00587414" w:rsidRDefault="00587414" w:rsidP="00587414">
      <w:pPr>
        <w:pStyle w:val="CM26"/>
        <w:numPr>
          <w:ilvl w:val="0"/>
          <w:numId w:val="3"/>
        </w:numPr>
        <w:spacing w:after="120"/>
        <w:ind w:left="0" w:firstLine="0"/>
        <w:jc w:val="both"/>
        <w:rPr>
          <w:rFonts w:ascii="Arial" w:hAnsi="Arial" w:cs="Arial"/>
          <w:color w:val="000000"/>
          <w:sz w:val="20"/>
          <w:szCs w:val="20"/>
        </w:rPr>
      </w:pPr>
      <w:r w:rsidRPr="00587414">
        <w:rPr>
          <w:rFonts w:ascii="Arial" w:hAnsi="Arial" w:cs="Arial"/>
          <w:color w:val="000000"/>
          <w:sz w:val="20"/>
          <w:szCs w:val="20"/>
        </w:rPr>
        <w:t xml:space="preserve">ASSESSMENT FOR LEARNING SHOULD TAKE ACCOUNT OF THE IMPORTANCE OF LEARNER MOTIVATION Assessment that encourages learning fosters motivation by emphasising progress and achievement rather than failure. Comparison with others who have been more successful is unlikely to motivate learners. It can also lead to their withdrawing from the learning process in areas where they have been made to feel they are ‘no good’. Motivation can be preserved and enhanced by assessment methods that protect the learner’s autonomy, provide some choice and constructive feedback, and create opportunity for self-direction. </w:t>
      </w:r>
    </w:p>
    <w:p w:rsidR="00587414" w:rsidRPr="00587414" w:rsidRDefault="00587414" w:rsidP="00587414">
      <w:pPr>
        <w:pStyle w:val="CM26"/>
        <w:numPr>
          <w:ilvl w:val="0"/>
          <w:numId w:val="3"/>
        </w:numPr>
        <w:spacing w:after="120"/>
        <w:ind w:left="0" w:firstLine="0"/>
        <w:jc w:val="both"/>
        <w:rPr>
          <w:rFonts w:ascii="Arial" w:hAnsi="Arial" w:cs="Arial"/>
          <w:color w:val="000000"/>
          <w:sz w:val="20"/>
          <w:szCs w:val="20"/>
        </w:rPr>
      </w:pPr>
      <w:r w:rsidRPr="00587414">
        <w:rPr>
          <w:rFonts w:ascii="Arial" w:hAnsi="Arial" w:cs="Arial"/>
          <w:color w:val="000000"/>
          <w:sz w:val="20"/>
          <w:szCs w:val="20"/>
        </w:rPr>
        <w:t xml:space="preserve">ASSESSMENT FOR LEARNING SHOULD PROMOTE COMMITMENT TO LEARNING GOALS AND A SHARED UNDERSTANDING OF THE CRITERIA BY WHICH THEY ARE ASSESSED </w:t>
      </w:r>
      <w:r w:rsidR="002225F7" w:rsidRPr="002225F7">
        <w:rPr>
          <w:rFonts w:ascii="Arial" w:hAnsi="Arial" w:cs="Arial"/>
          <w:noProof/>
          <w:sz w:val="20"/>
          <w:szCs w:val="20"/>
        </w:rPr>
        <w:pict>
          <v:shapetype id="_x0000_t202" coordsize="21600,21600" o:spt="202" path="m,l,21600r21600,l21600,xe">
            <v:stroke joinstyle="miter"/>
            <v:path gradientshapeok="t" o:connecttype="rect"/>
          </v:shapetype>
          <v:shape id="Text Box 2" o:spid="_x0000_s1028" type="#_x0000_t202" style="position:absolute;left:0;text-align:left;margin-left:71.55pt;margin-top:498.75pt;width:434.45pt;height:3.55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92sgIAALg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" o:allowincell="f" filled="f" stroked="f">
            <v:textbox>
              <w:txbxContent>
                <w:tbl>
                  <w:tblPr>
                    <w:tblW w:w="0" w:type="auto"/>
                    <w:tblLayout w:type="fixed"/>
                    <w:tblLook w:val="0000"/>
                  </w:tblPr>
                  <w:tblGrid>
                    <w:gridCol w:w="322"/>
                    <w:gridCol w:w="7567"/>
                  </w:tblGrid>
                  <w:tr w:rsidR="00415862">
                    <w:trPr>
                      <w:trHeight w:val="106"/>
                    </w:trPr>
                    <w:tc>
                      <w:tcPr>
                        <w:tcW w:w="322" w:type="dxa"/>
                      </w:tcPr>
                      <w:p w:rsidR="00415862" w:rsidRDefault="00415862">
                        <w:pPr>
                          <w:pStyle w:val="Default"/>
                          <w:rPr>
                            <w:rFonts w:cstheme="minorBidi"/>
                            <w:color w:val="656565"/>
                            <w:sz w:val="16"/>
                            <w:szCs w:val="16"/>
                          </w:rPr>
                        </w:pPr>
                      </w:p>
                    </w:tc>
                    <w:tc>
                      <w:tcPr>
                        <w:tcW w:w="7567" w:type="dxa"/>
                      </w:tcPr>
                      <w:p w:rsidR="00415862" w:rsidRDefault="00415862">
                        <w:pPr>
                          <w:pStyle w:val="Default"/>
                          <w:rPr>
                            <w:rFonts w:ascii="Times New Roman" w:hAnsi="Times New Roman" w:cs="Times New Roman"/>
                            <w:sz w:val="20"/>
                            <w:szCs w:val="20"/>
                          </w:rPr>
                        </w:pPr>
                      </w:p>
                    </w:tc>
                  </w:tr>
                  <w:tr w:rsidR="00415862">
                    <w:trPr>
                      <w:trHeight w:val="122"/>
                    </w:trPr>
                    <w:tc>
                      <w:tcPr>
                        <w:tcW w:w="322" w:type="dxa"/>
                        <w:vAlign w:val="center"/>
                      </w:tcPr>
                      <w:p w:rsidR="00415862" w:rsidRDefault="00415862">
                        <w:pPr>
                          <w:pStyle w:val="Default"/>
                          <w:rPr>
                            <w:rFonts w:cstheme="minorBidi"/>
                            <w:color w:val="656565"/>
                            <w:sz w:val="16"/>
                            <w:szCs w:val="16"/>
                          </w:rPr>
                        </w:pPr>
                      </w:p>
                    </w:tc>
                    <w:tc>
                      <w:tcPr>
                        <w:tcW w:w="7567" w:type="dxa"/>
                      </w:tcPr>
                      <w:p w:rsidR="00415862" w:rsidRDefault="00415862">
                        <w:pPr>
                          <w:pStyle w:val="Default"/>
                          <w:rPr>
                            <w:rFonts w:ascii="Times New Roman" w:hAnsi="Times New Roman" w:cs="Times New Roman"/>
                            <w:sz w:val="20"/>
                            <w:szCs w:val="20"/>
                          </w:rPr>
                        </w:pPr>
                      </w:p>
                    </w:tc>
                  </w:tr>
                  <w:tr w:rsidR="00415862">
                    <w:trPr>
                      <w:trHeight w:val="105"/>
                    </w:trPr>
                    <w:tc>
                      <w:tcPr>
                        <w:tcW w:w="322" w:type="dxa"/>
                        <w:vAlign w:val="center"/>
                      </w:tcPr>
                      <w:p w:rsidR="00415862" w:rsidRDefault="00415862">
                        <w:pPr>
                          <w:pStyle w:val="Default"/>
                          <w:rPr>
                            <w:rFonts w:cstheme="minorBidi"/>
                            <w:color w:val="656565"/>
                            <w:sz w:val="16"/>
                            <w:szCs w:val="16"/>
                          </w:rPr>
                        </w:pPr>
                      </w:p>
                    </w:tc>
                    <w:tc>
                      <w:tcPr>
                        <w:tcW w:w="7567" w:type="dxa"/>
                        <w:vAlign w:val="center"/>
                      </w:tcPr>
                      <w:p w:rsidR="00415862" w:rsidRDefault="00415862" w:rsidP="00946AC1">
                        <w:pPr>
                          <w:pStyle w:val="Default"/>
                          <w:rPr>
                            <w:rFonts w:ascii="Times New Roman" w:hAnsi="Times New Roman" w:cs="Times New Roman"/>
                            <w:sz w:val="20"/>
                            <w:szCs w:val="20"/>
                          </w:rPr>
                        </w:pPr>
                      </w:p>
                    </w:tc>
                  </w:tr>
                </w:tbl>
                <w:p w:rsidR="00415862" w:rsidRDefault="00415862" w:rsidP="00587414"/>
              </w:txbxContent>
            </v:textbox>
            <w10:wrap type="through" anchorx="page" anchory="page"/>
          </v:shape>
        </w:pict>
      </w:r>
      <w:r w:rsidRPr="00587414">
        <w:rPr>
          <w:rFonts w:ascii="Arial" w:hAnsi="Arial" w:cs="Arial"/>
          <w:color w:val="000000"/>
          <w:sz w:val="20"/>
          <w:szCs w:val="20"/>
        </w:rPr>
        <w:t xml:space="preserve">For effective learning to take place, learners need to understand what it is they are trying to achieve and why they are trying to achieve it – and they must also want to achieve it. Understanding and commitment follows when learners have some part in deciding goals and identifying criteria for assessing progress. Communicating assessment criteria involves discussing their importance and meaning with learners, using terms that they can understand, providing examples of how the criteria can be met in practice and engaging learners in peer and self-assessment. </w:t>
      </w:r>
    </w:p>
    <w:p w:rsidR="00587414" w:rsidRPr="00F83FE4" w:rsidRDefault="00587414" w:rsidP="00587414">
      <w:pPr>
        <w:pStyle w:val="ListParagraph"/>
        <w:widowControl w:val="0"/>
        <w:numPr>
          <w:ilvl w:val="0"/>
          <w:numId w:val="3"/>
        </w:numPr>
        <w:spacing w:after="120" w:line="240" w:lineRule="auto"/>
        <w:ind w:left="0" w:firstLine="0"/>
        <w:jc w:val="both"/>
        <w:rPr>
          <w:rFonts w:ascii="Arial" w:hAnsi="Arial" w:cs="Arial"/>
          <w:sz w:val="20"/>
          <w:szCs w:val="20"/>
        </w:rPr>
      </w:pPr>
      <w:r w:rsidRPr="00587414">
        <w:rPr>
          <w:rFonts w:ascii="Arial" w:hAnsi="Arial" w:cs="Arial"/>
          <w:color w:val="000000"/>
          <w:sz w:val="20"/>
          <w:szCs w:val="20"/>
        </w:rPr>
        <w:t xml:space="preserve">LEARNERS SHOULD RECEIVE CONSTRUCTIVE GUIDANCE ABOUT HOW TO PROGRESS. Learners need support in order to plan the next phases of their learning. Teachers </w:t>
      </w:r>
      <w:r w:rsidRPr="00587414">
        <w:rPr>
          <w:rFonts w:ascii="Arial" w:hAnsi="Arial" w:cs="Arial"/>
          <w:color w:val="000000"/>
          <w:sz w:val="20"/>
          <w:szCs w:val="20"/>
        </w:rPr>
        <w:lastRenderedPageBreak/>
        <w:t xml:space="preserve">should: pinpoint the learner’s strengths and </w:t>
      </w:r>
      <w:proofErr w:type="gramStart"/>
      <w:r w:rsidRPr="00587414">
        <w:rPr>
          <w:rFonts w:ascii="Arial" w:hAnsi="Arial" w:cs="Arial"/>
          <w:color w:val="000000"/>
          <w:sz w:val="20"/>
          <w:szCs w:val="20"/>
        </w:rPr>
        <w:t>advise</w:t>
      </w:r>
      <w:proofErr w:type="gramEnd"/>
      <w:r w:rsidRPr="00587414">
        <w:rPr>
          <w:rFonts w:ascii="Arial" w:hAnsi="Arial" w:cs="Arial"/>
          <w:color w:val="000000"/>
          <w:sz w:val="20"/>
          <w:szCs w:val="20"/>
        </w:rPr>
        <w:t xml:space="preserve"> on how to develop them; be clear and constructive about weaknesses and how they might be addressed and provide opportunities for learners to apply suggested improvement to their work.</w:t>
      </w:r>
    </w:p>
    <w:p w:rsidR="00F83FE4" w:rsidRPr="00F83FE4" w:rsidRDefault="00F83FE4" w:rsidP="00F83FE4">
      <w:pPr>
        <w:pStyle w:val="ListParagraph"/>
        <w:widowControl w:val="0"/>
        <w:spacing w:after="120" w:line="240" w:lineRule="auto"/>
        <w:ind w:left="0"/>
        <w:jc w:val="both"/>
        <w:rPr>
          <w:rFonts w:ascii="Arial" w:hAnsi="Arial" w:cs="Arial"/>
          <w:sz w:val="20"/>
          <w:szCs w:val="20"/>
        </w:rPr>
      </w:pPr>
    </w:p>
    <w:p w:rsidR="00587414" w:rsidRPr="00F83FE4" w:rsidRDefault="00587414" w:rsidP="00587414">
      <w:pPr>
        <w:pStyle w:val="ListParagraph"/>
        <w:widowControl w:val="0"/>
        <w:numPr>
          <w:ilvl w:val="0"/>
          <w:numId w:val="3"/>
        </w:numPr>
        <w:spacing w:after="120" w:line="240" w:lineRule="auto"/>
        <w:ind w:left="0" w:firstLine="0"/>
        <w:jc w:val="both"/>
        <w:rPr>
          <w:rFonts w:ascii="Arial" w:hAnsi="Arial" w:cs="Arial"/>
          <w:sz w:val="20"/>
          <w:szCs w:val="20"/>
        </w:rPr>
      </w:pPr>
      <w:r w:rsidRPr="00587414">
        <w:rPr>
          <w:rFonts w:ascii="Arial" w:hAnsi="Arial" w:cs="Arial"/>
          <w:color w:val="000000"/>
          <w:sz w:val="20"/>
          <w:szCs w:val="20"/>
        </w:rPr>
        <w:t xml:space="preserve">ASSESSMENT FOR LEARNING DEVELOPS LEARNERS’ CAPACITY FOR SELF-ASSESSMENT SO THAT THEY CAN BECOME REFLECTIVE AND SELF-MANAGING. Reflective and self-managing (or self-directed) learners seek out and cultivate new skills, new knowledge and new understandings. They are able to engage in self-reflection and to identify how to progress in their learning. Teachers should support learners to take charge of their learning through developing the skills of reflection and self assessment and in allowing pupils to take their own initiatives for progressing learning at times. </w:t>
      </w:r>
    </w:p>
    <w:p w:rsidR="00F83FE4" w:rsidRDefault="00F83FE4" w:rsidP="00F83FE4">
      <w:pPr>
        <w:pStyle w:val="ListParagraph"/>
        <w:widowControl w:val="0"/>
        <w:spacing w:after="120" w:line="240" w:lineRule="auto"/>
        <w:ind w:left="0"/>
        <w:jc w:val="both"/>
        <w:rPr>
          <w:rFonts w:ascii="Arial" w:hAnsi="Arial" w:cs="Arial"/>
          <w:sz w:val="20"/>
          <w:szCs w:val="20"/>
        </w:rPr>
      </w:pPr>
    </w:p>
    <w:p w:rsidR="00587414" w:rsidRPr="00F83FE4" w:rsidRDefault="00F83FE4" w:rsidP="00F83FE4">
      <w:pPr>
        <w:pStyle w:val="ListParagraph"/>
        <w:widowControl w:val="0"/>
        <w:spacing w:after="120" w:line="240" w:lineRule="auto"/>
        <w:ind w:left="0"/>
        <w:jc w:val="both"/>
        <w:rPr>
          <w:rFonts w:ascii="Arial" w:hAnsi="Arial" w:cs="Arial"/>
          <w:sz w:val="20"/>
          <w:szCs w:val="20"/>
        </w:rPr>
      </w:pPr>
      <w:r>
        <w:rPr>
          <w:rFonts w:ascii="Arial" w:hAnsi="Arial" w:cs="Arial"/>
          <w:sz w:val="20"/>
          <w:szCs w:val="20"/>
        </w:rPr>
        <w:t xml:space="preserve">9. </w:t>
      </w:r>
      <w:r w:rsidR="00587414" w:rsidRPr="00F83FE4">
        <w:rPr>
          <w:rFonts w:ascii="Arial" w:hAnsi="Arial" w:cs="Arial"/>
          <w:sz w:val="20"/>
          <w:szCs w:val="20"/>
        </w:rPr>
        <w:t xml:space="preserve">ASSESSMENT FOR LEARNING SHOULD RECOGNISE THE FULL RANGE OF ACHIEVEMENTS OF ALL LEARNERS. It should be used to enhance all learners’ opportunities to learn in all areas of educational activity. It should enable all learners to achieve their best and to have their efforts </w:t>
      </w:r>
      <w:proofErr w:type="spellStart"/>
      <w:r w:rsidR="00587414" w:rsidRPr="00F83FE4">
        <w:rPr>
          <w:rFonts w:ascii="Arial" w:hAnsi="Arial" w:cs="Arial"/>
          <w:sz w:val="20"/>
          <w:szCs w:val="20"/>
        </w:rPr>
        <w:t>recognised</w:t>
      </w:r>
      <w:proofErr w:type="spellEnd"/>
      <w:r w:rsidR="00587414" w:rsidRPr="00F83FE4">
        <w:rPr>
          <w:rFonts w:ascii="Arial" w:hAnsi="Arial" w:cs="Arial"/>
          <w:sz w:val="20"/>
          <w:szCs w:val="20"/>
        </w:rPr>
        <w:t xml:space="preserve">. </w:t>
      </w:r>
    </w:p>
    <w:p w:rsidR="00587414" w:rsidRPr="00587414" w:rsidRDefault="00587414" w:rsidP="00587414">
      <w:pPr>
        <w:pStyle w:val="ListParagraph"/>
        <w:widowControl w:val="0"/>
        <w:spacing w:after="120"/>
        <w:ind w:left="0"/>
        <w:jc w:val="both"/>
        <w:rPr>
          <w:rFonts w:ascii="Arial" w:hAnsi="Arial" w:cs="Arial"/>
          <w:sz w:val="20"/>
          <w:szCs w:val="20"/>
        </w:rPr>
      </w:pPr>
    </w:p>
    <w:p w:rsidR="00587414" w:rsidRPr="00587414" w:rsidRDefault="00F83FE4" w:rsidP="00F83FE4">
      <w:pPr>
        <w:pStyle w:val="ListParagraph"/>
        <w:widowControl w:val="0"/>
        <w:spacing w:after="120" w:line="240" w:lineRule="auto"/>
        <w:ind w:left="0"/>
        <w:jc w:val="both"/>
        <w:rPr>
          <w:rFonts w:ascii="Arial" w:hAnsi="Arial" w:cs="Arial"/>
          <w:sz w:val="20"/>
          <w:szCs w:val="20"/>
        </w:rPr>
      </w:pPr>
      <w:r>
        <w:rPr>
          <w:rFonts w:ascii="Arial" w:hAnsi="Arial" w:cs="Arial"/>
          <w:sz w:val="20"/>
          <w:szCs w:val="20"/>
        </w:rPr>
        <w:t xml:space="preserve">10. </w:t>
      </w:r>
      <w:r w:rsidR="00587414" w:rsidRPr="00587414">
        <w:rPr>
          <w:rFonts w:ascii="Arial" w:hAnsi="Arial" w:cs="Arial"/>
          <w:sz w:val="20"/>
          <w:szCs w:val="20"/>
        </w:rPr>
        <w:t xml:space="preserve">ASSESSMENT FOR LEARNING SHOULD BE SENSITIVE AND CONSTRUCTIVE BECAUSE ANY ASSESSMENT HAS AN EMOTIONAL IMPACT. Teachers should be aware of the impact that comments, marks and grades can have on learners’ confidence and enthusiasm and should be as constructive as possible in the feedback they give. Comments that focus on the work rather than the person are more constructive for both learning and motivation. A student who is distracted by negative – or even positive- personal comments is less likely to be </w:t>
      </w:r>
      <w:proofErr w:type="spellStart"/>
      <w:r w:rsidR="00587414" w:rsidRPr="00587414">
        <w:rPr>
          <w:rFonts w:ascii="Arial" w:hAnsi="Arial" w:cs="Arial"/>
          <w:sz w:val="20"/>
          <w:szCs w:val="20"/>
        </w:rPr>
        <w:t>focussing</w:t>
      </w:r>
      <w:proofErr w:type="spellEnd"/>
      <w:r w:rsidR="00587414" w:rsidRPr="00587414">
        <w:rPr>
          <w:rFonts w:ascii="Arial" w:hAnsi="Arial" w:cs="Arial"/>
          <w:sz w:val="20"/>
          <w:szCs w:val="20"/>
        </w:rPr>
        <w:t xml:space="preserve"> on learning.    </w:t>
      </w:r>
    </w:p>
    <w:p w:rsidR="00587414" w:rsidRPr="00587414" w:rsidRDefault="00587414" w:rsidP="00587414">
      <w:pPr>
        <w:widowControl w:val="0"/>
        <w:spacing w:after="120"/>
        <w:jc w:val="both"/>
        <w:rPr>
          <w:rFonts w:ascii="Arial" w:hAnsi="Arial" w:cs="Arial"/>
          <w:sz w:val="20"/>
          <w:szCs w:val="20"/>
        </w:rPr>
      </w:pPr>
    </w:p>
    <w:p w:rsidR="00587414" w:rsidRPr="00587414" w:rsidRDefault="00587414" w:rsidP="00587414">
      <w:pPr>
        <w:widowControl w:val="0"/>
        <w:spacing w:after="120"/>
        <w:jc w:val="both"/>
        <w:rPr>
          <w:rFonts w:ascii="Arial" w:hAnsi="Arial" w:cs="Arial"/>
          <w:sz w:val="20"/>
          <w:szCs w:val="20"/>
        </w:rPr>
      </w:pPr>
      <w:r w:rsidRPr="00F83FE4">
        <w:rPr>
          <w:rFonts w:ascii="Arial" w:hAnsi="Arial" w:cs="Arial"/>
          <w:b/>
          <w:sz w:val="20"/>
          <w:szCs w:val="20"/>
        </w:rPr>
        <w:t>Sources:</w:t>
      </w:r>
      <w:r w:rsidRPr="00587414">
        <w:rPr>
          <w:rFonts w:ascii="Arial" w:hAnsi="Arial" w:cs="Arial"/>
          <w:sz w:val="20"/>
          <w:szCs w:val="20"/>
        </w:rPr>
        <w:t xml:space="preserve"> Assessment Reform Group (2002), Hargreaves and </w:t>
      </w:r>
      <w:proofErr w:type="spellStart"/>
      <w:r w:rsidRPr="00587414">
        <w:rPr>
          <w:rFonts w:ascii="Arial" w:hAnsi="Arial" w:cs="Arial"/>
          <w:sz w:val="20"/>
          <w:szCs w:val="20"/>
        </w:rPr>
        <w:t>Gipps</w:t>
      </w:r>
      <w:proofErr w:type="spellEnd"/>
      <w:r w:rsidRPr="00587414">
        <w:rPr>
          <w:rFonts w:ascii="Arial" w:hAnsi="Arial" w:cs="Arial"/>
          <w:sz w:val="20"/>
          <w:szCs w:val="20"/>
        </w:rPr>
        <w:t xml:space="preserve"> (2013)</w:t>
      </w:r>
    </w:p>
    <w:p w:rsidR="00466166" w:rsidRPr="00587414" w:rsidRDefault="00466166" w:rsidP="001508DC">
      <w:pPr>
        <w:jc w:val="both"/>
        <w:rPr>
          <w:rFonts w:ascii="Arial" w:hAnsi="Arial" w:cs="Arial"/>
          <w:b/>
          <w:sz w:val="20"/>
          <w:szCs w:val="20"/>
        </w:rPr>
      </w:pPr>
    </w:p>
    <w:p w:rsidR="009846E2" w:rsidRPr="00587414" w:rsidRDefault="009846E2" w:rsidP="001508DC">
      <w:pPr>
        <w:jc w:val="both"/>
        <w:rPr>
          <w:rFonts w:ascii="Arial" w:eastAsia="Times New Roman" w:hAnsi="Arial" w:cs="Arial"/>
          <w:color w:val="000000"/>
          <w:sz w:val="20"/>
          <w:szCs w:val="20"/>
          <w:lang w:eastAsia="en-GB"/>
        </w:rPr>
      </w:pPr>
    </w:p>
    <w:sectPr w:rsidR="009846E2" w:rsidRPr="00587414" w:rsidSect="00815A40">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2C" w:rsidRDefault="007B3B2C" w:rsidP="00D00B38">
      <w:r>
        <w:separator/>
      </w:r>
    </w:p>
  </w:endnote>
  <w:endnote w:type="continuationSeparator" w:id="0">
    <w:p w:rsidR="007B3B2C" w:rsidRDefault="007B3B2C" w:rsidP="00D00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MKON B+ 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27704"/>
      <w:docPartObj>
        <w:docPartGallery w:val="Page Numbers (Bottom of Page)"/>
        <w:docPartUnique/>
      </w:docPartObj>
    </w:sdtPr>
    <w:sdtContent>
      <w:p w:rsidR="00415862" w:rsidRDefault="002225F7">
        <w:pPr>
          <w:pStyle w:val="Footer"/>
          <w:jc w:val="center"/>
        </w:pPr>
        <w:fldSimple w:instr=" PAGE   \* MERGEFORMAT ">
          <w:r w:rsidR="00757260">
            <w:rPr>
              <w:noProof/>
            </w:rPr>
            <w:t>8</w:t>
          </w:r>
        </w:fldSimple>
      </w:p>
    </w:sdtContent>
  </w:sdt>
  <w:p w:rsidR="00415862" w:rsidRDefault="00415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2C" w:rsidRDefault="007B3B2C" w:rsidP="00D00B38">
      <w:r>
        <w:separator/>
      </w:r>
    </w:p>
  </w:footnote>
  <w:footnote w:type="continuationSeparator" w:id="0">
    <w:p w:rsidR="007B3B2C" w:rsidRDefault="007B3B2C" w:rsidP="00D00B38">
      <w:r>
        <w:continuationSeparator/>
      </w:r>
    </w:p>
  </w:footnote>
  <w:footnote w:id="1">
    <w:p w:rsidR="00415862" w:rsidRDefault="00415862">
      <w:pPr>
        <w:pStyle w:val="FootnoteText"/>
      </w:pPr>
      <w:r>
        <w:rPr>
          <w:rStyle w:val="FootnoteReference"/>
        </w:rPr>
        <w:footnoteRef/>
      </w:r>
      <w:r>
        <w:t xml:space="preserve"> </w:t>
      </w:r>
      <w:r w:rsidRPr="00587414">
        <w:rPr>
          <w:rFonts w:ascii="Times New Roman" w:hAnsi="Times New Roman" w:cs="Times New Roman"/>
        </w:rPr>
        <w:t>World Bank consultants discussions with officers, ISAs and Teacher in the province-based Primary Education workshop programme (2015)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78E"/>
    <w:multiLevelType w:val="hybridMultilevel"/>
    <w:tmpl w:val="8976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E7138"/>
    <w:multiLevelType w:val="multilevel"/>
    <w:tmpl w:val="8E6C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26D67"/>
    <w:multiLevelType w:val="hybridMultilevel"/>
    <w:tmpl w:val="CC04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92A81"/>
    <w:multiLevelType w:val="hybridMultilevel"/>
    <w:tmpl w:val="99C4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F0EF2"/>
    <w:multiLevelType w:val="multilevel"/>
    <w:tmpl w:val="170C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47173"/>
    <w:multiLevelType w:val="hybridMultilevel"/>
    <w:tmpl w:val="1AE07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62F8A"/>
    <w:multiLevelType w:val="hybridMultilevel"/>
    <w:tmpl w:val="FC4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A73DEC"/>
    <w:multiLevelType w:val="hybridMultilevel"/>
    <w:tmpl w:val="916A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443A6"/>
    <w:multiLevelType w:val="hybridMultilevel"/>
    <w:tmpl w:val="488E0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4D2D0D"/>
    <w:multiLevelType w:val="hybridMultilevel"/>
    <w:tmpl w:val="F67C8494"/>
    <w:lvl w:ilvl="0" w:tplc="C84C8F40">
      <w:start w:val="1"/>
      <w:numFmt w:val="lowerRoman"/>
      <w:lvlText w:val="(%1)"/>
      <w:lvlJc w:val="right"/>
      <w:pPr>
        <w:tabs>
          <w:tab w:val="num" w:pos="720"/>
        </w:tabs>
        <w:ind w:left="720" w:hanging="360"/>
      </w:pPr>
    </w:lvl>
    <w:lvl w:ilvl="1" w:tplc="FF40C262" w:tentative="1">
      <w:start w:val="1"/>
      <w:numFmt w:val="lowerRoman"/>
      <w:lvlText w:val="(%2)"/>
      <w:lvlJc w:val="right"/>
      <w:pPr>
        <w:tabs>
          <w:tab w:val="num" w:pos="1440"/>
        </w:tabs>
        <w:ind w:left="1440" w:hanging="360"/>
      </w:pPr>
    </w:lvl>
    <w:lvl w:ilvl="2" w:tplc="C1D49156" w:tentative="1">
      <w:start w:val="1"/>
      <w:numFmt w:val="lowerRoman"/>
      <w:lvlText w:val="(%3)"/>
      <w:lvlJc w:val="right"/>
      <w:pPr>
        <w:tabs>
          <w:tab w:val="num" w:pos="2160"/>
        </w:tabs>
        <w:ind w:left="2160" w:hanging="360"/>
      </w:pPr>
    </w:lvl>
    <w:lvl w:ilvl="3" w:tplc="3094EB3C" w:tentative="1">
      <w:start w:val="1"/>
      <w:numFmt w:val="lowerRoman"/>
      <w:lvlText w:val="(%4)"/>
      <w:lvlJc w:val="right"/>
      <w:pPr>
        <w:tabs>
          <w:tab w:val="num" w:pos="2880"/>
        </w:tabs>
        <w:ind w:left="2880" w:hanging="360"/>
      </w:pPr>
    </w:lvl>
    <w:lvl w:ilvl="4" w:tplc="195E8870" w:tentative="1">
      <w:start w:val="1"/>
      <w:numFmt w:val="lowerRoman"/>
      <w:lvlText w:val="(%5)"/>
      <w:lvlJc w:val="right"/>
      <w:pPr>
        <w:tabs>
          <w:tab w:val="num" w:pos="3600"/>
        </w:tabs>
        <w:ind w:left="3600" w:hanging="360"/>
      </w:pPr>
    </w:lvl>
    <w:lvl w:ilvl="5" w:tplc="D2327954" w:tentative="1">
      <w:start w:val="1"/>
      <w:numFmt w:val="lowerRoman"/>
      <w:lvlText w:val="(%6)"/>
      <w:lvlJc w:val="right"/>
      <w:pPr>
        <w:tabs>
          <w:tab w:val="num" w:pos="4320"/>
        </w:tabs>
        <w:ind w:left="4320" w:hanging="360"/>
      </w:pPr>
    </w:lvl>
    <w:lvl w:ilvl="6" w:tplc="E6E22080" w:tentative="1">
      <w:start w:val="1"/>
      <w:numFmt w:val="lowerRoman"/>
      <w:lvlText w:val="(%7)"/>
      <w:lvlJc w:val="right"/>
      <w:pPr>
        <w:tabs>
          <w:tab w:val="num" w:pos="5040"/>
        </w:tabs>
        <w:ind w:left="5040" w:hanging="360"/>
      </w:pPr>
    </w:lvl>
    <w:lvl w:ilvl="7" w:tplc="100AA59C" w:tentative="1">
      <w:start w:val="1"/>
      <w:numFmt w:val="lowerRoman"/>
      <w:lvlText w:val="(%8)"/>
      <w:lvlJc w:val="right"/>
      <w:pPr>
        <w:tabs>
          <w:tab w:val="num" w:pos="5760"/>
        </w:tabs>
        <w:ind w:left="5760" w:hanging="360"/>
      </w:pPr>
    </w:lvl>
    <w:lvl w:ilvl="8" w:tplc="D772D0BC" w:tentative="1">
      <w:start w:val="1"/>
      <w:numFmt w:val="lowerRoman"/>
      <w:lvlText w:val="(%9)"/>
      <w:lvlJc w:val="right"/>
      <w:pPr>
        <w:tabs>
          <w:tab w:val="num" w:pos="6480"/>
        </w:tabs>
        <w:ind w:left="6480" w:hanging="360"/>
      </w:pPr>
    </w:lvl>
  </w:abstractNum>
  <w:abstractNum w:abstractNumId="10">
    <w:nsid w:val="2E3F52C2"/>
    <w:multiLevelType w:val="hybridMultilevel"/>
    <w:tmpl w:val="9E965378"/>
    <w:lvl w:ilvl="0" w:tplc="22185D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B2420"/>
    <w:multiLevelType w:val="hybridMultilevel"/>
    <w:tmpl w:val="C0286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6B4503"/>
    <w:multiLevelType w:val="hybridMultilevel"/>
    <w:tmpl w:val="7FB8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BA627F"/>
    <w:multiLevelType w:val="hybridMultilevel"/>
    <w:tmpl w:val="2558F1A2"/>
    <w:lvl w:ilvl="0" w:tplc="AE80D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1E3A54"/>
    <w:multiLevelType w:val="multilevel"/>
    <w:tmpl w:val="C3D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4A3F5E"/>
    <w:multiLevelType w:val="hybridMultilevel"/>
    <w:tmpl w:val="81FC3016"/>
    <w:lvl w:ilvl="0" w:tplc="5A7CDC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6A0F01"/>
    <w:multiLevelType w:val="hybridMultilevel"/>
    <w:tmpl w:val="39189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534CC3"/>
    <w:multiLevelType w:val="hybridMultilevel"/>
    <w:tmpl w:val="91C4B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2"/>
  </w:num>
  <w:num w:numId="5">
    <w:abstractNumId w:val="3"/>
  </w:num>
  <w:num w:numId="6">
    <w:abstractNumId w:val="11"/>
  </w:num>
  <w:num w:numId="7">
    <w:abstractNumId w:val="4"/>
  </w:num>
  <w:num w:numId="8">
    <w:abstractNumId w:val="1"/>
  </w:num>
  <w:num w:numId="9">
    <w:abstractNumId w:val="14"/>
  </w:num>
  <w:num w:numId="10">
    <w:abstractNumId w:val="10"/>
  </w:num>
  <w:num w:numId="11">
    <w:abstractNumId w:val="9"/>
  </w:num>
  <w:num w:numId="12">
    <w:abstractNumId w:val="15"/>
  </w:num>
  <w:num w:numId="13">
    <w:abstractNumId w:val="13"/>
  </w:num>
  <w:num w:numId="14">
    <w:abstractNumId w:val="16"/>
  </w:num>
  <w:num w:numId="15">
    <w:abstractNumId w:val="7"/>
  </w:num>
  <w:num w:numId="16">
    <w:abstractNumId w:val="0"/>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D94E26"/>
    <w:rsid w:val="0000772E"/>
    <w:rsid w:val="00021307"/>
    <w:rsid w:val="00040141"/>
    <w:rsid w:val="00060D07"/>
    <w:rsid w:val="000E2E58"/>
    <w:rsid w:val="001508DC"/>
    <w:rsid w:val="00157998"/>
    <w:rsid w:val="001741CC"/>
    <w:rsid w:val="00175BF5"/>
    <w:rsid w:val="001A6A09"/>
    <w:rsid w:val="001C54AB"/>
    <w:rsid w:val="001D2121"/>
    <w:rsid w:val="001D617C"/>
    <w:rsid w:val="001E6EBB"/>
    <w:rsid w:val="001F1FEF"/>
    <w:rsid w:val="001F2776"/>
    <w:rsid w:val="002225F7"/>
    <w:rsid w:val="00263E7C"/>
    <w:rsid w:val="002A3DE9"/>
    <w:rsid w:val="002E2C6B"/>
    <w:rsid w:val="002E41F1"/>
    <w:rsid w:val="002F093B"/>
    <w:rsid w:val="00323A51"/>
    <w:rsid w:val="00347ADE"/>
    <w:rsid w:val="00357A93"/>
    <w:rsid w:val="00376BFC"/>
    <w:rsid w:val="0038226B"/>
    <w:rsid w:val="003B4A9A"/>
    <w:rsid w:val="003F2699"/>
    <w:rsid w:val="003F3196"/>
    <w:rsid w:val="003F4412"/>
    <w:rsid w:val="003F6C34"/>
    <w:rsid w:val="0040651D"/>
    <w:rsid w:val="00415862"/>
    <w:rsid w:val="0041785B"/>
    <w:rsid w:val="004527B8"/>
    <w:rsid w:val="00466166"/>
    <w:rsid w:val="004A1DC5"/>
    <w:rsid w:val="004A3A16"/>
    <w:rsid w:val="004C0E83"/>
    <w:rsid w:val="004E54A6"/>
    <w:rsid w:val="004E624B"/>
    <w:rsid w:val="004F04BB"/>
    <w:rsid w:val="00516C20"/>
    <w:rsid w:val="00534692"/>
    <w:rsid w:val="00545000"/>
    <w:rsid w:val="005514E1"/>
    <w:rsid w:val="00587414"/>
    <w:rsid w:val="005B0F81"/>
    <w:rsid w:val="005B4FAE"/>
    <w:rsid w:val="005D1E98"/>
    <w:rsid w:val="005F5109"/>
    <w:rsid w:val="005F79EE"/>
    <w:rsid w:val="00604BC6"/>
    <w:rsid w:val="0061048D"/>
    <w:rsid w:val="006657D2"/>
    <w:rsid w:val="0068429C"/>
    <w:rsid w:val="00690013"/>
    <w:rsid w:val="006B1DC1"/>
    <w:rsid w:val="006F092E"/>
    <w:rsid w:val="0070116C"/>
    <w:rsid w:val="007544F8"/>
    <w:rsid w:val="00757260"/>
    <w:rsid w:val="00757F17"/>
    <w:rsid w:val="00770D87"/>
    <w:rsid w:val="00774995"/>
    <w:rsid w:val="007B3B2C"/>
    <w:rsid w:val="007C4B7F"/>
    <w:rsid w:val="007D643D"/>
    <w:rsid w:val="007F72D6"/>
    <w:rsid w:val="008015F3"/>
    <w:rsid w:val="00810344"/>
    <w:rsid w:val="00815A40"/>
    <w:rsid w:val="00847ED3"/>
    <w:rsid w:val="00892990"/>
    <w:rsid w:val="008E4332"/>
    <w:rsid w:val="0094078A"/>
    <w:rsid w:val="00946AC1"/>
    <w:rsid w:val="009846E2"/>
    <w:rsid w:val="009856B3"/>
    <w:rsid w:val="009C08AA"/>
    <w:rsid w:val="009C6BF7"/>
    <w:rsid w:val="009E591E"/>
    <w:rsid w:val="009E70A2"/>
    <w:rsid w:val="00A45111"/>
    <w:rsid w:val="00A70EF5"/>
    <w:rsid w:val="00A77E93"/>
    <w:rsid w:val="00A8187B"/>
    <w:rsid w:val="00AB69C8"/>
    <w:rsid w:val="00AE06E9"/>
    <w:rsid w:val="00AE4887"/>
    <w:rsid w:val="00B3384F"/>
    <w:rsid w:val="00B35D71"/>
    <w:rsid w:val="00B47F39"/>
    <w:rsid w:val="00B55241"/>
    <w:rsid w:val="00B71EFD"/>
    <w:rsid w:val="00BE4EDF"/>
    <w:rsid w:val="00BF1522"/>
    <w:rsid w:val="00C1146A"/>
    <w:rsid w:val="00C222B6"/>
    <w:rsid w:val="00C45A15"/>
    <w:rsid w:val="00C53C22"/>
    <w:rsid w:val="00C57B50"/>
    <w:rsid w:val="00C7734C"/>
    <w:rsid w:val="00CA37D5"/>
    <w:rsid w:val="00CB66FA"/>
    <w:rsid w:val="00CF7608"/>
    <w:rsid w:val="00D00B38"/>
    <w:rsid w:val="00D06B3A"/>
    <w:rsid w:val="00D31D40"/>
    <w:rsid w:val="00D8144E"/>
    <w:rsid w:val="00D83696"/>
    <w:rsid w:val="00D94E26"/>
    <w:rsid w:val="00DC75E1"/>
    <w:rsid w:val="00DE46F2"/>
    <w:rsid w:val="00E121EE"/>
    <w:rsid w:val="00E262C4"/>
    <w:rsid w:val="00E570CB"/>
    <w:rsid w:val="00E662D2"/>
    <w:rsid w:val="00EA118D"/>
    <w:rsid w:val="00EB2E4E"/>
    <w:rsid w:val="00ED187B"/>
    <w:rsid w:val="00F111E2"/>
    <w:rsid w:val="00F13D17"/>
    <w:rsid w:val="00F300DA"/>
    <w:rsid w:val="00F328F3"/>
    <w:rsid w:val="00F35BC0"/>
    <w:rsid w:val="00F363B8"/>
    <w:rsid w:val="00F43321"/>
    <w:rsid w:val="00F7743B"/>
    <w:rsid w:val="00F83FE4"/>
    <w:rsid w:val="00FA0D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40"/>
  </w:style>
  <w:style w:type="paragraph" w:styleId="Heading1">
    <w:name w:val="heading 1"/>
    <w:basedOn w:val="Normal"/>
    <w:next w:val="Normal"/>
    <w:link w:val="Heading1Char"/>
    <w:uiPriority w:val="9"/>
    <w:qFormat/>
    <w:rsid w:val="002A3D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F79E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0CB"/>
    <w:pPr>
      <w:widowControl w:val="0"/>
      <w:autoSpaceDE w:val="0"/>
      <w:autoSpaceDN w:val="0"/>
      <w:adjustRightInd w:val="0"/>
    </w:pPr>
    <w:rPr>
      <w:rFonts w:ascii="CMKON B+ Helvetica Neue" w:eastAsiaTheme="minorEastAsia" w:hAnsi="CMKON B+ Helvetica Neue" w:cs="CMKON B+ Helvetica Neue"/>
      <w:color w:val="000000"/>
      <w:sz w:val="24"/>
      <w:szCs w:val="24"/>
      <w:lang w:eastAsia="en-GB"/>
    </w:rPr>
  </w:style>
  <w:style w:type="paragraph" w:customStyle="1" w:styleId="CM24">
    <w:name w:val="CM24"/>
    <w:basedOn w:val="Default"/>
    <w:next w:val="Default"/>
    <w:uiPriority w:val="99"/>
    <w:rsid w:val="00E570CB"/>
    <w:rPr>
      <w:rFonts w:cstheme="minorBidi"/>
      <w:color w:val="auto"/>
    </w:rPr>
  </w:style>
  <w:style w:type="paragraph" w:customStyle="1" w:styleId="CM26">
    <w:name w:val="CM26"/>
    <w:basedOn w:val="Default"/>
    <w:next w:val="Default"/>
    <w:uiPriority w:val="99"/>
    <w:rsid w:val="00E570CB"/>
    <w:rPr>
      <w:rFonts w:cstheme="minorBidi"/>
      <w:color w:val="auto"/>
    </w:rPr>
  </w:style>
  <w:style w:type="paragraph" w:customStyle="1" w:styleId="CM27">
    <w:name w:val="CM27"/>
    <w:basedOn w:val="Default"/>
    <w:next w:val="Default"/>
    <w:uiPriority w:val="99"/>
    <w:rsid w:val="00E570CB"/>
    <w:rPr>
      <w:rFonts w:cstheme="minorBidi"/>
      <w:color w:val="auto"/>
    </w:rPr>
  </w:style>
  <w:style w:type="paragraph" w:customStyle="1" w:styleId="CM3">
    <w:name w:val="CM3"/>
    <w:basedOn w:val="Default"/>
    <w:next w:val="Default"/>
    <w:uiPriority w:val="99"/>
    <w:rsid w:val="00E570CB"/>
    <w:pPr>
      <w:spacing w:line="243" w:lineRule="atLeast"/>
    </w:pPr>
    <w:rPr>
      <w:rFonts w:cstheme="minorBidi"/>
      <w:color w:val="auto"/>
    </w:rPr>
  </w:style>
  <w:style w:type="paragraph" w:customStyle="1" w:styleId="CM29">
    <w:name w:val="CM29"/>
    <w:basedOn w:val="Default"/>
    <w:next w:val="Default"/>
    <w:uiPriority w:val="99"/>
    <w:rsid w:val="00E570CB"/>
    <w:rPr>
      <w:rFonts w:cstheme="minorBidi"/>
      <w:color w:val="auto"/>
    </w:rPr>
  </w:style>
  <w:style w:type="paragraph" w:customStyle="1" w:styleId="CM30">
    <w:name w:val="CM30"/>
    <w:basedOn w:val="Default"/>
    <w:next w:val="Default"/>
    <w:uiPriority w:val="99"/>
    <w:rsid w:val="00E570CB"/>
    <w:rPr>
      <w:rFonts w:cstheme="minorBidi"/>
      <w:color w:val="auto"/>
    </w:rPr>
  </w:style>
  <w:style w:type="paragraph" w:customStyle="1" w:styleId="CM8">
    <w:name w:val="CM8"/>
    <w:basedOn w:val="Default"/>
    <w:next w:val="Default"/>
    <w:uiPriority w:val="99"/>
    <w:rsid w:val="00E570CB"/>
    <w:pPr>
      <w:spacing w:line="246" w:lineRule="atLeast"/>
    </w:pPr>
    <w:rPr>
      <w:rFonts w:cstheme="minorBidi"/>
      <w:color w:val="auto"/>
    </w:rPr>
  </w:style>
  <w:style w:type="paragraph" w:styleId="Header">
    <w:name w:val="header"/>
    <w:basedOn w:val="Normal"/>
    <w:link w:val="HeaderChar"/>
    <w:uiPriority w:val="99"/>
    <w:semiHidden/>
    <w:unhideWhenUsed/>
    <w:rsid w:val="00D00B38"/>
    <w:pPr>
      <w:tabs>
        <w:tab w:val="center" w:pos="4513"/>
        <w:tab w:val="right" w:pos="9026"/>
      </w:tabs>
    </w:pPr>
  </w:style>
  <w:style w:type="character" w:customStyle="1" w:styleId="HeaderChar">
    <w:name w:val="Header Char"/>
    <w:basedOn w:val="DefaultParagraphFont"/>
    <w:link w:val="Header"/>
    <w:uiPriority w:val="99"/>
    <w:semiHidden/>
    <w:rsid w:val="00D00B38"/>
  </w:style>
  <w:style w:type="paragraph" w:styleId="Footer">
    <w:name w:val="footer"/>
    <w:basedOn w:val="Normal"/>
    <w:link w:val="FooterChar"/>
    <w:uiPriority w:val="99"/>
    <w:unhideWhenUsed/>
    <w:rsid w:val="00D00B38"/>
    <w:pPr>
      <w:tabs>
        <w:tab w:val="center" w:pos="4513"/>
        <w:tab w:val="right" w:pos="9026"/>
      </w:tabs>
    </w:pPr>
  </w:style>
  <w:style w:type="character" w:customStyle="1" w:styleId="FooterChar">
    <w:name w:val="Footer Char"/>
    <w:basedOn w:val="DefaultParagraphFont"/>
    <w:link w:val="Footer"/>
    <w:uiPriority w:val="99"/>
    <w:rsid w:val="00D00B38"/>
  </w:style>
  <w:style w:type="paragraph" w:styleId="BodyText">
    <w:name w:val="Body Text"/>
    <w:basedOn w:val="Normal"/>
    <w:link w:val="BodyTextChar"/>
    <w:uiPriority w:val="99"/>
    <w:unhideWhenUsed/>
    <w:rsid w:val="003F6C34"/>
    <w:pPr>
      <w:spacing w:after="120" w:line="276" w:lineRule="auto"/>
    </w:pPr>
    <w:rPr>
      <w:rFonts w:eastAsiaTheme="minorEastAsia"/>
      <w:lang w:val="en-US" w:eastAsia="ja-JP"/>
    </w:rPr>
  </w:style>
  <w:style w:type="character" w:customStyle="1" w:styleId="BodyTextChar">
    <w:name w:val="Body Text Char"/>
    <w:basedOn w:val="DefaultParagraphFont"/>
    <w:link w:val="BodyText"/>
    <w:uiPriority w:val="99"/>
    <w:rsid w:val="003F6C34"/>
    <w:rPr>
      <w:rFonts w:eastAsiaTheme="minorEastAsia"/>
      <w:lang w:val="en-US" w:eastAsia="ja-JP"/>
    </w:rPr>
  </w:style>
  <w:style w:type="paragraph" w:styleId="ListParagraph">
    <w:name w:val="List Paragraph"/>
    <w:basedOn w:val="Normal"/>
    <w:link w:val="ListParagraphChar"/>
    <w:uiPriority w:val="34"/>
    <w:qFormat/>
    <w:rsid w:val="003F6C34"/>
    <w:pPr>
      <w:spacing w:after="200" w:line="276" w:lineRule="auto"/>
      <w:ind w:left="720"/>
      <w:contextualSpacing/>
    </w:pPr>
    <w:rPr>
      <w:rFonts w:eastAsiaTheme="minorEastAsia"/>
      <w:lang w:val="en-US" w:eastAsia="ja-JP"/>
    </w:rPr>
  </w:style>
  <w:style w:type="character" w:customStyle="1" w:styleId="ListParagraphChar">
    <w:name w:val="List Paragraph Char"/>
    <w:basedOn w:val="DefaultParagraphFont"/>
    <w:link w:val="ListParagraph"/>
    <w:uiPriority w:val="34"/>
    <w:locked/>
    <w:rsid w:val="003F6C34"/>
    <w:rPr>
      <w:rFonts w:eastAsiaTheme="minorEastAsia"/>
      <w:lang w:val="en-US" w:eastAsia="ja-JP"/>
    </w:rPr>
  </w:style>
  <w:style w:type="character" w:customStyle="1" w:styleId="Heading2Char">
    <w:name w:val="Heading 2 Char"/>
    <w:basedOn w:val="DefaultParagraphFont"/>
    <w:link w:val="Heading2"/>
    <w:uiPriority w:val="9"/>
    <w:rsid w:val="005F79E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F79EE"/>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79EE"/>
    <w:rPr>
      <w:i/>
      <w:iCs/>
    </w:rPr>
  </w:style>
  <w:style w:type="character" w:customStyle="1" w:styleId="Heading1Char">
    <w:name w:val="Heading 1 Char"/>
    <w:basedOn w:val="DefaultParagraphFont"/>
    <w:link w:val="Heading1"/>
    <w:uiPriority w:val="9"/>
    <w:rsid w:val="002A3DE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A3DE9"/>
    <w:pPr>
      <w:spacing w:line="276" w:lineRule="auto"/>
      <w:outlineLvl w:val="9"/>
    </w:pPr>
    <w:rPr>
      <w:lang w:val="en-US"/>
    </w:rPr>
  </w:style>
  <w:style w:type="paragraph" w:styleId="TOC2">
    <w:name w:val="toc 2"/>
    <w:basedOn w:val="Normal"/>
    <w:next w:val="Normal"/>
    <w:autoRedefine/>
    <w:uiPriority w:val="39"/>
    <w:unhideWhenUsed/>
    <w:rsid w:val="002A3DE9"/>
    <w:pPr>
      <w:spacing w:after="100"/>
      <w:ind w:left="220"/>
    </w:pPr>
  </w:style>
  <w:style w:type="character" w:styleId="Hyperlink">
    <w:name w:val="Hyperlink"/>
    <w:basedOn w:val="DefaultParagraphFont"/>
    <w:uiPriority w:val="99"/>
    <w:unhideWhenUsed/>
    <w:rsid w:val="002A3DE9"/>
    <w:rPr>
      <w:color w:val="0000FF" w:themeColor="hyperlink"/>
      <w:u w:val="single"/>
    </w:rPr>
  </w:style>
  <w:style w:type="paragraph" w:styleId="BalloonText">
    <w:name w:val="Balloon Text"/>
    <w:basedOn w:val="Normal"/>
    <w:link w:val="BalloonTextChar"/>
    <w:uiPriority w:val="99"/>
    <w:semiHidden/>
    <w:unhideWhenUsed/>
    <w:rsid w:val="002A3DE9"/>
    <w:rPr>
      <w:rFonts w:ascii="Tahoma" w:hAnsi="Tahoma" w:cs="Tahoma"/>
      <w:sz w:val="16"/>
      <w:szCs w:val="16"/>
    </w:rPr>
  </w:style>
  <w:style w:type="character" w:customStyle="1" w:styleId="BalloonTextChar">
    <w:name w:val="Balloon Text Char"/>
    <w:basedOn w:val="DefaultParagraphFont"/>
    <w:link w:val="BalloonText"/>
    <w:uiPriority w:val="99"/>
    <w:semiHidden/>
    <w:rsid w:val="002A3DE9"/>
    <w:rPr>
      <w:rFonts w:ascii="Tahoma" w:hAnsi="Tahoma" w:cs="Tahoma"/>
      <w:sz w:val="16"/>
      <w:szCs w:val="16"/>
    </w:rPr>
  </w:style>
  <w:style w:type="paragraph" w:styleId="FootnoteText">
    <w:name w:val="footnote text"/>
    <w:basedOn w:val="Normal"/>
    <w:link w:val="FootnoteTextChar"/>
    <w:uiPriority w:val="99"/>
    <w:semiHidden/>
    <w:unhideWhenUsed/>
    <w:rsid w:val="0094078A"/>
    <w:rPr>
      <w:sz w:val="20"/>
      <w:szCs w:val="20"/>
    </w:rPr>
  </w:style>
  <w:style w:type="character" w:customStyle="1" w:styleId="FootnoteTextChar">
    <w:name w:val="Footnote Text Char"/>
    <w:basedOn w:val="DefaultParagraphFont"/>
    <w:link w:val="FootnoteText"/>
    <w:uiPriority w:val="99"/>
    <w:semiHidden/>
    <w:rsid w:val="0094078A"/>
    <w:rPr>
      <w:sz w:val="20"/>
      <w:szCs w:val="20"/>
    </w:rPr>
  </w:style>
  <w:style w:type="character" w:styleId="FootnoteReference">
    <w:name w:val="footnote reference"/>
    <w:basedOn w:val="DefaultParagraphFont"/>
    <w:uiPriority w:val="99"/>
    <w:semiHidden/>
    <w:unhideWhenUsed/>
    <w:rsid w:val="009407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0CB"/>
    <w:pPr>
      <w:widowControl w:val="0"/>
      <w:autoSpaceDE w:val="0"/>
      <w:autoSpaceDN w:val="0"/>
      <w:adjustRightInd w:val="0"/>
    </w:pPr>
    <w:rPr>
      <w:rFonts w:ascii="CMKON B+ Helvetica Neue" w:eastAsiaTheme="minorEastAsia" w:hAnsi="CMKON B+ Helvetica Neue" w:cs="CMKON B+ Helvetica Neue"/>
      <w:color w:val="000000"/>
      <w:sz w:val="24"/>
      <w:szCs w:val="24"/>
      <w:lang w:eastAsia="en-GB"/>
    </w:rPr>
  </w:style>
  <w:style w:type="paragraph" w:customStyle="1" w:styleId="CM24">
    <w:name w:val="CM24"/>
    <w:basedOn w:val="Default"/>
    <w:next w:val="Default"/>
    <w:uiPriority w:val="99"/>
    <w:rsid w:val="00E570CB"/>
    <w:rPr>
      <w:rFonts w:cstheme="minorBidi"/>
      <w:color w:val="auto"/>
    </w:rPr>
  </w:style>
  <w:style w:type="paragraph" w:customStyle="1" w:styleId="CM26">
    <w:name w:val="CM26"/>
    <w:basedOn w:val="Default"/>
    <w:next w:val="Default"/>
    <w:uiPriority w:val="99"/>
    <w:rsid w:val="00E570CB"/>
    <w:rPr>
      <w:rFonts w:cstheme="minorBidi"/>
      <w:color w:val="auto"/>
    </w:rPr>
  </w:style>
  <w:style w:type="paragraph" w:customStyle="1" w:styleId="CM27">
    <w:name w:val="CM27"/>
    <w:basedOn w:val="Default"/>
    <w:next w:val="Default"/>
    <w:uiPriority w:val="99"/>
    <w:rsid w:val="00E570CB"/>
    <w:rPr>
      <w:rFonts w:cstheme="minorBidi"/>
      <w:color w:val="auto"/>
    </w:rPr>
  </w:style>
  <w:style w:type="paragraph" w:customStyle="1" w:styleId="CM3">
    <w:name w:val="CM3"/>
    <w:basedOn w:val="Default"/>
    <w:next w:val="Default"/>
    <w:uiPriority w:val="99"/>
    <w:rsid w:val="00E570CB"/>
    <w:pPr>
      <w:spacing w:line="243" w:lineRule="atLeast"/>
    </w:pPr>
    <w:rPr>
      <w:rFonts w:cstheme="minorBidi"/>
      <w:color w:val="auto"/>
    </w:rPr>
  </w:style>
  <w:style w:type="paragraph" w:customStyle="1" w:styleId="CM29">
    <w:name w:val="CM29"/>
    <w:basedOn w:val="Default"/>
    <w:next w:val="Default"/>
    <w:uiPriority w:val="99"/>
    <w:rsid w:val="00E570CB"/>
    <w:rPr>
      <w:rFonts w:cstheme="minorBidi"/>
      <w:color w:val="auto"/>
    </w:rPr>
  </w:style>
  <w:style w:type="paragraph" w:customStyle="1" w:styleId="CM30">
    <w:name w:val="CM30"/>
    <w:basedOn w:val="Default"/>
    <w:next w:val="Default"/>
    <w:uiPriority w:val="99"/>
    <w:rsid w:val="00E570CB"/>
    <w:rPr>
      <w:rFonts w:cstheme="minorBidi"/>
      <w:color w:val="auto"/>
    </w:rPr>
  </w:style>
  <w:style w:type="paragraph" w:customStyle="1" w:styleId="CM8">
    <w:name w:val="CM8"/>
    <w:basedOn w:val="Default"/>
    <w:next w:val="Default"/>
    <w:uiPriority w:val="99"/>
    <w:rsid w:val="00E570CB"/>
    <w:pPr>
      <w:spacing w:line="246" w:lineRule="atLeast"/>
    </w:pPr>
    <w:rPr>
      <w:rFonts w:cstheme="minorBidi"/>
      <w:color w:val="auto"/>
    </w:rPr>
  </w:style>
  <w:style w:type="paragraph" w:styleId="Header">
    <w:name w:val="header"/>
    <w:basedOn w:val="Normal"/>
    <w:link w:val="HeaderChar"/>
    <w:uiPriority w:val="99"/>
    <w:semiHidden/>
    <w:unhideWhenUsed/>
    <w:rsid w:val="00D00B38"/>
    <w:pPr>
      <w:tabs>
        <w:tab w:val="center" w:pos="4513"/>
        <w:tab w:val="right" w:pos="9026"/>
      </w:tabs>
    </w:pPr>
  </w:style>
  <w:style w:type="character" w:customStyle="1" w:styleId="HeaderChar">
    <w:name w:val="Header Char"/>
    <w:basedOn w:val="DefaultParagraphFont"/>
    <w:link w:val="Header"/>
    <w:uiPriority w:val="99"/>
    <w:semiHidden/>
    <w:rsid w:val="00D00B38"/>
  </w:style>
  <w:style w:type="paragraph" w:styleId="Footer">
    <w:name w:val="footer"/>
    <w:basedOn w:val="Normal"/>
    <w:link w:val="FooterChar"/>
    <w:uiPriority w:val="99"/>
    <w:unhideWhenUsed/>
    <w:rsid w:val="00D00B38"/>
    <w:pPr>
      <w:tabs>
        <w:tab w:val="center" w:pos="4513"/>
        <w:tab w:val="right" w:pos="9026"/>
      </w:tabs>
    </w:pPr>
  </w:style>
  <w:style w:type="character" w:customStyle="1" w:styleId="FooterChar">
    <w:name w:val="Footer Char"/>
    <w:basedOn w:val="DefaultParagraphFont"/>
    <w:link w:val="Footer"/>
    <w:uiPriority w:val="99"/>
    <w:rsid w:val="00D00B38"/>
  </w:style>
  <w:style w:type="paragraph" w:styleId="BodyText">
    <w:name w:val="Body Text"/>
    <w:basedOn w:val="Normal"/>
    <w:link w:val="BodyTextChar"/>
    <w:uiPriority w:val="99"/>
    <w:unhideWhenUsed/>
    <w:rsid w:val="003F6C34"/>
    <w:pPr>
      <w:spacing w:after="120" w:line="276" w:lineRule="auto"/>
    </w:pPr>
    <w:rPr>
      <w:rFonts w:eastAsiaTheme="minorEastAsia"/>
      <w:lang w:val="en-US" w:eastAsia="ja-JP"/>
    </w:rPr>
  </w:style>
  <w:style w:type="character" w:customStyle="1" w:styleId="BodyTextChar">
    <w:name w:val="Body Text Char"/>
    <w:basedOn w:val="DefaultParagraphFont"/>
    <w:link w:val="BodyText"/>
    <w:uiPriority w:val="99"/>
    <w:rsid w:val="003F6C34"/>
    <w:rPr>
      <w:rFonts w:eastAsiaTheme="minorEastAsia"/>
      <w:lang w:val="en-US" w:eastAsia="ja-JP"/>
    </w:rPr>
  </w:style>
  <w:style w:type="paragraph" w:styleId="ListParagraph">
    <w:name w:val="List Paragraph"/>
    <w:basedOn w:val="Normal"/>
    <w:link w:val="ListParagraphChar"/>
    <w:uiPriority w:val="34"/>
    <w:qFormat/>
    <w:rsid w:val="003F6C34"/>
    <w:pPr>
      <w:spacing w:after="200" w:line="276" w:lineRule="auto"/>
      <w:ind w:left="720"/>
      <w:contextualSpacing/>
    </w:pPr>
    <w:rPr>
      <w:rFonts w:eastAsiaTheme="minorEastAsia"/>
      <w:lang w:val="en-US" w:eastAsia="ja-JP"/>
    </w:rPr>
  </w:style>
  <w:style w:type="character" w:customStyle="1" w:styleId="ListParagraphChar">
    <w:name w:val="List Paragraph Char"/>
    <w:basedOn w:val="DefaultParagraphFont"/>
    <w:link w:val="ListParagraph"/>
    <w:uiPriority w:val="34"/>
    <w:locked/>
    <w:rsid w:val="003F6C34"/>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866286306">
      <w:bodyDiv w:val="1"/>
      <w:marLeft w:val="0"/>
      <w:marRight w:val="0"/>
      <w:marTop w:val="0"/>
      <w:marBottom w:val="0"/>
      <w:divBdr>
        <w:top w:val="none" w:sz="0" w:space="0" w:color="auto"/>
        <w:left w:val="none" w:sz="0" w:space="0" w:color="auto"/>
        <w:bottom w:val="none" w:sz="0" w:space="0" w:color="auto"/>
        <w:right w:val="none" w:sz="0" w:space="0" w:color="auto"/>
      </w:divBdr>
      <w:divsChild>
        <w:div w:id="1210143029">
          <w:marLeft w:val="0"/>
          <w:marRight w:val="0"/>
          <w:marTop w:val="0"/>
          <w:marBottom w:val="0"/>
          <w:divBdr>
            <w:top w:val="none" w:sz="0" w:space="0" w:color="auto"/>
            <w:left w:val="none" w:sz="0" w:space="0" w:color="auto"/>
            <w:bottom w:val="none" w:sz="0" w:space="0" w:color="auto"/>
            <w:right w:val="none" w:sz="0" w:space="0" w:color="auto"/>
          </w:divBdr>
        </w:div>
        <w:div w:id="20716389">
          <w:marLeft w:val="0"/>
          <w:marRight w:val="0"/>
          <w:marTop w:val="0"/>
          <w:marBottom w:val="0"/>
          <w:divBdr>
            <w:top w:val="none" w:sz="0" w:space="0" w:color="auto"/>
            <w:left w:val="none" w:sz="0" w:space="0" w:color="auto"/>
            <w:bottom w:val="none" w:sz="0" w:space="0" w:color="auto"/>
            <w:right w:val="none" w:sz="0" w:space="0" w:color="auto"/>
          </w:divBdr>
        </w:div>
        <w:div w:id="312297266">
          <w:marLeft w:val="0"/>
          <w:marRight w:val="0"/>
          <w:marTop w:val="0"/>
          <w:marBottom w:val="0"/>
          <w:divBdr>
            <w:top w:val="none" w:sz="0" w:space="0" w:color="auto"/>
            <w:left w:val="none" w:sz="0" w:space="0" w:color="auto"/>
            <w:bottom w:val="none" w:sz="0" w:space="0" w:color="auto"/>
            <w:right w:val="none" w:sz="0" w:space="0" w:color="auto"/>
          </w:divBdr>
        </w:div>
        <w:div w:id="1692367661">
          <w:marLeft w:val="0"/>
          <w:marRight w:val="0"/>
          <w:marTop w:val="0"/>
          <w:marBottom w:val="0"/>
          <w:divBdr>
            <w:top w:val="none" w:sz="0" w:space="0" w:color="auto"/>
            <w:left w:val="none" w:sz="0" w:space="0" w:color="auto"/>
            <w:bottom w:val="none" w:sz="0" w:space="0" w:color="auto"/>
            <w:right w:val="none" w:sz="0" w:space="0" w:color="auto"/>
          </w:divBdr>
        </w:div>
        <w:div w:id="603265968">
          <w:marLeft w:val="0"/>
          <w:marRight w:val="0"/>
          <w:marTop w:val="0"/>
          <w:marBottom w:val="0"/>
          <w:divBdr>
            <w:top w:val="none" w:sz="0" w:space="0" w:color="auto"/>
            <w:left w:val="none" w:sz="0" w:space="0" w:color="auto"/>
            <w:bottom w:val="none" w:sz="0" w:space="0" w:color="auto"/>
            <w:right w:val="none" w:sz="0" w:space="0" w:color="auto"/>
          </w:divBdr>
        </w:div>
        <w:div w:id="840968985">
          <w:marLeft w:val="0"/>
          <w:marRight w:val="0"/>
          <w:marTop w:val="0"/>
          <w:marBottom w:val="0"/>
          <w:divBdr>
            <w:top w:val="none" w:sz="0" w:space="0" w:color="auto"/>
            <w:left w:val="none" w:sz="0" w:space="0" w:color="auto"/>
            <w:bottom w:val="none" w:sz="0" w:space="0" w:color="auto"/>
            <w:right w:val="none" w:sz="0" w:space="0" w:color="auto"/>
          </w:divBdr>
        </w:div>
        <w:div w:id="2131627852">
          <w:marLeft w:val="0"/>
          <w:marRight w:val="0"/>
          <w:marTop w:val="0"/>
          <w:marBottom w:val="0"/>
          <w:divBdr>
            <w:top w:val="none" w:sz="0" w:space="0" w:color="auto"/>
            <w:left w:val="none" w:sz="0" w:space="0" w:color="auto"/>
            <w:bottom w:val="none" w:sz="0" w:space="0" w:color="auto"/>
            <w:right w:val="none" w:sz="0" w:space="0" w:color="auto"/>
          </w:divBdr>
        </w:div>
        <w:div w:id="1811752566">
          <w:marLeft w:val="0"/>
          <w:marRight w:val="0"/>
          <w:marTop w:val="0"/>
          <w:marBottom w:val="0"/>
          <w:divBdr>
            <w:top w:val="none" w:sz="0" w:space="0" w:color="auto"/>
            <w:left w:val="none" w:sz="0" w:space="0" w:color="auto"/>
            <w:bottom w:val="none" w:sz="0" w:space="0" w:color="auto"/>
            <w:right w:val="none" w:sz="0" w:space="0" w:color="auto"/>
          </w:divBdr>
        </w:div>
        <w:div w:id="250816192">
          <w:marLeft w:val="0"/>
          <w:marRight w:val="0"/>
          <w:marTop w:val="0"/>
          <w:marBottom w:val="0"/>
          <w:divBdr>
            <w:top w:val="none" w:sz="0" w:space="0" w:color="auto"/>
            <w:left w:val="none" w:sz="0" w:space="0" w:color="auto"/>
            <w:bottom w:val="none" w:sz="0" w:space="0" w:color="auto"/>
            <w:right w:val="none" w:sz="0" w:space="0" w:color="auto"/>
          </w:divBdr>
        </w:div>
        <w:div w:id="453255903">
          <w:marLeft w:val="0"/>
          <w:marRight w:val="0"/>
          <w:marTop w:val="0"/>
          <w:marBottom w:val="0"/>
          <w:divBdr>
            <w:top w:val="none" w:sz="0" w:space="0" w:color="auto"/>
            <w:left w:val="none" w:sz="0" w:space="0" w:color="auto"/>
            <w:bottom w:val="none" w:sz="0" w:space="0" w:color="auto"/>
            <w:right w:val="none" w:sz="0" w:space="0" w:color="auto"/>
          </w:divBdr>
        </w:div>
        <w:div w:id="1365716317">
          <w:marLeft w:val="0"/>
          <w:marRight w:val="0"/>
          <w:marTop w:val="0"/>
          <w:marBottom w:val="0"/>
          <w:divBdr>
            <w:top w:val="none" w:sz="0" w:space="0" w:color="auto"/>
            <w:left w:val="none" w:sz="0" w:space="0" w:color="auto"/>
            <w:bottom w:val="none" w:sz="0" w:space="0" w:color="auto"/>
            <w:right w:val="none" w:sz="0" w:space="0" w:color="auto"/>
          </w:divBdr>
        </w:div>
        <w:div w:id="1577470813">
          <w:marLeft w:val="0"/>
          <w:marRight w:val="0"/>
          <w:marTop w:val="0"/>
          <w:marBottom w:val="0"/>
          <w:divBdr>
            <w:top w:val="none" w:sz="0" w:space="0" w:color="auto"/>
            <w:left w:val="none" w:sz="0" w:space="0" w:color="auto"/>
            <w:bottom w:val="none" w:sz="0" w:space="0" w:color="auto"/>
            <w:right w:val="none" w:sz="0" w:space="0" w:color="auto"/>
          </w:divBdr>
        </w:div>
        <w:div w:id="1250433022">
          <w:marLeft w:val="0"/>
          <w:marRight w:val="0"/>
          <w:marTop w:val="0"/>
          <w:marBottom w:val="0"/>
          <w:divBdr>
            <w:top w:val="none" w:sz="0" w:space="0" w:color="auto"/>
            <w:left w:val="none" w:sz="0" w:space="0" w:color="auto"/>
            <w:bottom w:val="none" w:sz="0" w:space="0" w:color="auto"/>
            <w:right w:val="none" w:sz="0" w:space="0" w:color="auto"/>
          </w:divBdr>
        </w:div>
        <w:div w:id="1801193271">
          <w:marLeft w:val="0"/>
          <w:marRight w:val="0"/>
          <w:marTop w:val="0"/>
          <w:marBottom w:val="0"/>
          <w:divBdr>
            <w:top w:val="none" w:sz="0" w:space="0" w:color="auto"/>
            <w:left w:val="none" w:sz="0" w:space="0" w:color="auto"/>
            <w:bottom w:val="none" w:sz="0" w:space="0" w:color="auto"/>
            <w:right w:val="none" w:sz="0" w:space="0" w:color="auto"/>
          </w:divBdr>
        </w:div>
        <w:div w:id="1266813498">
          <w:marLeft w:val="0"/>
          <w:marRight w:val="0"/>
          <w:marTop w:val="0"/>
          <w:marBottom w:val="0"/>
          <w:divBdr>
            <w:top w:val="none" w:sz="0" w:space="0" w:color="auto"/>
            <w:left w:val="none" w:sz="0" w:space="0" w:color="auto"/>
            <w:bottom w:val="none" w:sz="0" w:space="0" w:color="auto"/>
            <w:right w:val="none" w:sz="0" w:space="0" w:color="auto"/>
          </w:divBdr>
        </w:div>
      </w:divsChild>
    </w:div>
    <w:div w:id="2145269457">
      <w:bodyDiv w:val="1"/>
      <w:marLeft w:val="0"/>
      <w:marRight w:val="0"/>
      <w:marTop w:val="0"/>
      <w:marBottom w:val="0"/>
      <w:divBdr>
        <w:top w:val="none" w:sz="0" w:space="0" w:color="auto"/>
        <w:left w:val="none" w:sz="0" w:space="0" w:color="auto"/>
        <w:bottom w:val="none" w:sz="0" w:space="0" w:color="auto"/>
        <w:right w:val="none" w:sz="0" w:space="0" w:color="auto"/>
      </w:divBdr>
      <w:divsChild>
        <w:div w:id="2119136621">
          <w:marLeft w:val="0"/>
          <w:marRight w:val="0"/>
          <w:marTop w:val="0"/>
          <w:marBottom w:val="0"/>
          <w:divBdr>
            <w:top w:val="none" w:sz="0" w:space="0" w:color="auto"/>
            <w:left w:val="none" w:sz="0" w:space="0" w:color="auto"/>
            <w:bottom w:val="none" w:sz="0" w:space="0" w:color="auto"/>
            <w:right w:val="none" w:sz="0" w:space="0" w:color="auto"/>
          </w:divBdr>
          <w:divsChild>
            <w:div w:id="1105806401">
              <w:marLeft w:val="0"/>
              <w:marRight w:val="0"/>
              <w:marTop w:val="0"/>
              <w:marBottom w:val="0"/>
              <w:divBdr>
                <w:top w:val="none" w:sz="0" w:space="0" w:color="auto"/>
                <w:left w:val="none" w:sz="0" w:space="0" w:color="auto"/>
                <w:bottom w:val="none" w:sz="0" w:space="0" w:color="auto"/>
                <w:right w:val="none" w:sz="0" w:space="0" w:color="auto"/>
              </w:divBdr>
              <w:divsChild>
                <w:div w:id="232129898">
                  <w:marLeft w:val="0"/>
                  <w:marRight w:val="0"/>
                  <w:marTop w:val="0"/>
                  <w:marBottom w:val="0"/>
                  <w:divBdr>
                    <w:top w:val="none" w:sz="0" w:space="0" w:color="auto"/>
                    <w:left w:val="none" w:sz="0" w:space="0" w:color="auto"/>
                    <w:bottom w:val="none" w:sz="0" w:space="0" w:color="auto"/>
                    <w:right w:val="none" w:sz="0" w:space="0" w:color="auto"/>
                  </w:divBdr>
                  <w:divsChild>
                    <w:div w:id="1962370773">
                      <w:marLeft w:val="0"/>
                      <w:marRight w:val="0"/>
                      <w:marTop w:val="0"/>
                      <w:marBottom w:val="0"/>
                      <w:divBdr>
                        <w:top w:val="none" w:sz="0" w:space="0" w:color="auto"/>
                        <w:left w:val="none" w:sz="0" w:space="0" w:color="auto"/>
                        <w:bottom w:val="none" w:sz="0" w:space="0" w:color="auto"/>
                        <w:right w:val="none" w:sz="0" w:space="0" w:color="auto"/>
                      </w:divBdr>
                      <w:divsChild>
                        <w:div w:id="1909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E4D14-DB6E-4421-A98E-84681505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little</dc:creator>
  <cp:lastModifiedBy>angela little</cp:lastModifiedBy>
  <cp:revision>2</cp:revision>
  <cp:lastPrinted>2014-10-14T10:25:00Z</cp:lastPrinted>
  <dcterms:created xsi:type="dcterms:W3CDTF">2020-10-20T15:13:00Z</dcterms:created>
  <dcterms:modified xsi:type="dcterms:W3CDTF">2020-10-20T15:13:00Z</dcterms:modified>
</cp:coreProperties>
</file>